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FE3E" w14:textId="77777777" w:rsidR="004555C1" w:rsidRPr="00E16E13" w:rsidRDefault="007F08A4" w:rsidP="001D2B19">
      <w:pPr>
        <w:jc w:val="center"/>
        <w:rPr>
          <w:b/>
          <w:sz w:val="24"/>
          <w:szCs w:val="24"/>
        </w:rPr>
      </w:pPr>
      <w:r>
        <w:rPr>
          <w:rFonts w:ascii="Arial" w:hAnsi="Arial" w:cs="Arial"/>
          <w:b/>
          <w:sz w:val="24"/>
          <w:szCs w:val="24"/>
        </w:rPr>
        <w:t xml:space="preserve">Exhibit </w:t>
      </w:r>
      <w:r w:rsidR="00B1345C">
        <w:rPr>
          <w:rFonts w:ascii="Arial" w:hAnsi="Arial" w:cs="Arial"/>
          <w:b/>
          <w:sz w:val="24"/>
          <w:szCs w:val="24"/>
        </w:rPr>
        <w:t>A</w:t>
      </w:r>
    </w:p>
    <w:p w14:paraId="5BD6814A" w14:textId="77777777" w:rsidR="004555C1" w:rsidRPr="00AF4F29" w:rsidRDefault="004555C1" w:rsidP="004555C1">
      <w:pPr>
        <w:rPr>
          <w:rFonts w:ascii="Arial" w:hAnsi="Arial" w:cs="Arial"/>
          <w:b/>
          <w:sz w:val="20"/>
        </w:rPr>
      </w:pPr>
    </w:p>
    <w:p w14:paraId="4F2ADBF5" w14:textId="77777777" w:rsidR="004555C1" w:rsidRDefault="009776E0" w:rsidP="009776E0">
      <w:pPr>
        <w:jc w:val="center"/>
        <w:rPr>
          <w:rFonts w:ascii="Arial" w:hAnsi="Arial" w:cs="Arial"/>
          <w:b/>
          <w:sz w:val="20"/>
        </w:rPr>
      </w:pPr>
      <w:r>
        <w:rPr>
          <w:rFonts w:ascii="Arial" w:hAnsi="Arial" w:cs="Arial"/>
          <w:b/>
          <w:sz w:val="20"/>
        </w:rPr>
        <w:t>STANDARD CLAUSES</w:t>
      </w:r>
    </w:p>
    <w:p w14:paraId="3A452B4F" w14:textId="77777777" w:rsidR="00B1345C" w:rsidRDefault="00B1345C" w:rsidP="00B1345C">
      <w:pPr>
        <w:ind w:firstLine="720"/>
        <w:rPr>
          <w:rFonts w:ascii="Arial" w:hAnsi="Arial" w:cs="Arial"/>
          <w:sz w:val="20"/>
        </w:rPr>
      </w:pPr>
    </w:p>
    <w:p w14:paraId="0A9B3F5B" w14:textId="26BF7D16" w:rsidR="009776E0" w:rsidRPr="00B1345C" w:rsidRDefault="00B1345C" w:rsidP="00B1345C">
      <w:pPr>
        <w:ind w:firstLine="720"/>
        <w:rPr>
          <w:rFonts w:ascii="Arial" w:hAnsi="Arial" w:cs="Arial"/>
          <w:sz w:val="20"/>
        </w:rPr>
      </w:pPr>
      <w:r>
        <w:rPr>
          <w:rFonts w:ascii="Arial" w:hAnsi="Arial" w:cs="Arial"/>
          <w:sz w:val="20"/>
        </w:rPr>
        <w:t>M</w:t>
      </w:r>
      <w:r w:rsidRPr="00B1345C">
        <w:rPr>
          <w:rFonts w:ascii="Arial" w:hAnsi="Arial" w:cs="Arial"/>
          <w:sz w:val="20"/>
        </w:rPr>
        <w:t xml:space="preserve">OU with </w:t>
      </w:r>
      <w:r w:rsidR="00D271E9">
        <w:rPr>
          <w:rFonts w:ascii="Arial" w:hAnsi="Arial" w:cs="Arial"/>
          <w:sz w:val="20"/>
        </w:rPr>
        <w:t>5 Door Recovery</w:t>
      </w:r>
    </w:p>
    <w:p w14:paraId="00DA4EBE" w14:textId="77777777" w:rsidR="00B1345C" w:rsidRDefault="00B1345C" w:rsidP="004555C1">
      <w:pPr>
        <w:jc w:val="both"/>
        <w:rPr>
          <w:rFonts w:ascii="Arial" w:hAnsi="Arial" w:cs="Arial"/>
          <w:spacing w:val="0"/>
          <w:sz w:val="16"/>
          <w:szCs w:val="16"/>
        </w:rPr>
      </w:pPr>
    </w:p>
    <w:p w14:paraId="520B89D7" w14:textId="217EED14" w:rsidR="004555C1" w:rsidRPr="007F08A4" w:rsidRDefault="00A437FD" w:rsidP="004555C1">
      <w:pPr>
        <w:jc w:val="both"/>
        <w:rPr>
          <w:rFonts w:ascii="Arial" w:hAnsi="Arial" w:cs="Arial"/>
          <w:spacing w:val="0"/>
          <w:sz w:val="16"/>
          <w:szCs w:val="16"/>
        </w:rPr>
      </w:pPr>
      <w:r w:rsidRPr="007F08A4">
        <w:rPr>
          <w:rFonts w:ascii="Arial" w:hAnsi="Arial" w:cs="Arial"/>
          <w:spacing w:val="0"/>
          <w:sz w:val="16"/>
          <w:szCs w:val="16"/>
        </w:rPr>
        <w:t>1</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Insurance.</w:t>
      </w:r>
      <w:r w:rsidR="004555C1" w:rsidRPr="007F08A4">
        <w:rPr>
          <w:rFonts w:ascii="Arial" w:hAnsi="Arial" w:cs="Arial"/>
          <w:spacing w:val="0"/>
          <w:sz w:val="16"/>
          <w:szCs w:val="16"/>
        </w:rPr>
        <w:t xml:space="preserve">  During the term of this Agreement, </w:t>
      </w:r>
      <w:r w:rsidR="003917E3">
        <w:rPr>
          <w:rFonts w:ascii="Arial" w:hAnsi="Arial" w:cs="Arial"/>
          <w:spacing w:val="0"/>
          <w:sz w:val="16"/>
          <w:szCs w:val="16"/>
        </w:rPr>
        <w:t>NOVA</w:t>
      </w:r>
      <w:r w:rsidR="003917E3" w:rsidRPr="007F08A4">
        <w:rPr>
          <w:rFonts w:ascii="Arial" w:hAnsi="Arial" w:cs="Arial"/>
          <w:spacing w:val="0"/>
          <w:sz w:val="16"/>
          <w:szCs w:val="16"/>
        </w:rPr>
        <w:t xml:space="preserve"> shall</w:t>
      </w:r>
      <w:r w:rsidR="004555C1" w:rsidRPr="007F08A4">
        <w:rPr>
          <w:rFonts w:ascii="Arial" w:hAnsi="Arial" w:cs="Arial"/>
          <w:spacing w:val="0"/>
          <w:sz w:val="16"/>
          <w:szCs w:val="16"/>
        </w:rPr>
        <w:t>,</w:t>
      </w:r>
      <w:r w:rsidR="00972083">
        <w:rPr>
          <w:rFonts w:ascii="Arial" w:hAnsi="Arial" w:cs="Arial"/>
          <w:spacing w:val="0"/>
          <w:sz w:val="16"/>
          <w:szCs w:val="16"/>
        </w:rPr>
        <w:t xml:space="preserve"> </w:t>
      </w:r>
      <w:r w:rsidR="004555C1" w:rsidRPr="007F08A4">
        <w:rPr>
          <w:rFonts w:ascii="Arial" w:hAnsi="Arial" w:cs="Arial"/>
          <w:spacing w:val="0"/>
          <w:sz w:val="16"/>
          <w:szCs w:val="16"/>
        </w:rPr>
        <w:t xml:space="preserve">at </w:t>
      </w:r>
      <w:r w:rsidR="003917E3">
        <w:rPr>
          <w:rFonts w:ascii="Arial" w:hAnsi="Arial" w:cs="Arial"/>
          <w:spacing w:val="0"/>
          <w:sz w:val="16"/>
          <w:szCs w:val="16"/>
        </w:rPr>
        <w:t>NOVA’s</w:t>
      </w:r>
      <w:r w:rsidR="004555C1" w:rsidRPr="007F08A4">
        <w:rPr>
          <w:rFonts w:ascii="Arial" w:hAnsi="Arial" w:cs="Arial"/>
          <w:spacing w:val="0"/>
          <w:sz w:val="16"/>
          <w:szCs w:val="16"/>
        </w:rPr>
        <w:t xml:space="preserve"> sole cost, maintain the following insurance:</w:t>
      </w:r>
    </w:p>
    <w:p w14:paraId="1FB3ED80" w14:textId="77777777" w:rsidR="004555C1" w:rsidRPr="007F08A4" w:rsidRDefault="004555C1" w:rsidP="004555C1">
      <w:pPr>
        <w:pStyle w:val="BodyTextIndent2"/>
        <w:ind w:left="1440" w:right="1440"/>
        <w:rPr>
          <w:rFonts w:ascii="Arial" w:hAnsi="Arial" w:cs="Arial"/>
          <w:sz w:val="16"/>
          <w:szCs w:val="16"/>
        </w:rPr>
      </w:pPr>
    </w:p>
    <w:p w14:paraId="54AB181F" w14:textId="77777777" w:rsidR="004555C1" w:rsidRDefault="004555C1" w:rsidP="004555C1">
      <w:pPr>
        <w:pStyle w:val="BodyTextIndent2"/>
        <w:ind w:left="0" w:right="720"/>
        <w:rPr>
          <w:rFonts w:ascii="Arial" w:hAnsi="Arial" w:cs="Arial"/>
          <w:sz w:val="16"/>
          <w:szCs w:val="16"/>
        </w:rPr>
      </w:pPr>
      <w:r w:rsidRPr="007F08A4">
        <w:rPr>
          <w:rFonts w:ascii="Arial" w:hAnsi="Arial" w:cs="Arial"/>
          <w:sz w:val="16"/>
          <w:szCs w:val="16"/>
        </w:rPr>
        <w:t>Comprehensive General Liability Limits:  $1,000,000 bodily injury</w:t>
      </w:r>
      <w:r w:rsidR="00231604">
        <w:rPr>
          <w:rFonts w:ascii="Arial" w:hAnsi="Arial" w:cs="Arial"/>
          <w:sz w:val="16"/>
          <w:szCs w:val="16"/>
        </w:rPr>
        <w:t>/ property damage</w:t>
      </w:r>
      <w:r w:rsidRPr="007F08A4">
        <w:rPr>
          <w:rFonts w:ascii="Arial" w:hAnsi="Arial" w:cs="Arial"/>
          <w:sz w:val="16"/>
          <w:szCs w:val="16"/>
        </w:rPr>
        <w:t>.</w:t>
      </w:r>
    </w:p>
    <w:p w14:paraId="42C9482F" w14:textId="77777777" w:rsidR="00231604" w:rsidRDefault="00231604" w:rsidP="004555C1">
      <w:pPr>
        <w:pStyle w:val="BodyTextIndent2"/>
        <w:ind w:left="0" w:right="720"/>
        <w:rPr>
          <w:rFonts w:ascii="Arial" w:hAnsi="Arial" w:cs="Arial"/>
          <w:sz w:val="16"/>
          <w:szCs w:val="16"/>
        </w:rPr>
      </w:pPr>
    </w:p>
    <w:p w14:paraId="11E2898A" w14:textId="76C59DAE" w:rsidR="00F718F7" w:rsidRDefault="00F718F7" w:rsidP="004555C1">
      <w:pPr>
        <w:pStyle w:val="BodyTextIndent2"/>
        <w:ind w:left="0" w:right="720"/>
        <w:rPr>
          <w:rFonts w:ascii="Arial" w:hAnsi="Arial" w:cs="Arial"/>
          <w:sz w:val="16"/>
          <w:szCs w:val="16"/>
        </w:rPr>
      </w:pPr>
      <w:r>
        <w:rPr>
          <w:rFonts w:ascii="Arial" w:hAnsi="Arial" w:cs="Arial"/>
          <w:sz w:val="16"/>
          <w:szCs w:val="16"/>
        </w:rPr>
        <w:t>Professional Liability: $1,000,000</w:t>
      </w:r>
    </w:p>
    <w:p w14:paraId="6E8FBF1B" w14:textId="77777777" w:rsidR="00F718F7" w:rsidRDefault="00F718F7" w:rsidP="004555C1">
      <w:pPr>
        <w:pStyle w:val="BodyTextIndent2"/>
        <w:ind w:left="0" w:right="720"/>
        <w:rPr>
          <w:rFonts w:ascii="Arial" w:hAnsi="Arial" w:cs="Arial"/>
          <w:sz w:val="16"/>
          <w:szCs w:val="16"/>
        </w:rPr>
      </w:pPr>
    </w:p>
    <w:p w14:paraId="3EE314A2" w14:textId="3AC339DE" w:rsidR="00231604" w:rsidRPr="007F08A4" w:rsidRDefault="00231604" w:rsidP="004555C1">
      <w:pPr>
        <w:pStyle w:val="BodyTextIndent2"/>
        <w:ind w:left="0" w:right="720"/>
        <w:rPr>
          <w:rFonts w:ascii="Arial" w:hAnsi="Arial" w:cs="Arial"/>
          <w:sz w:val="16"/>
          <w:szCs w:val="16"/>
        </w:rPr>
      </w:pPr>
      <w:r>
        <w:rPr>
          <w:rFonts w:ascii="Arial" w:hAnsi="Arial" w:cs="Arial"/>
          <w:sz w:val="16"/>
          <w:szCs w:val="16"/>
        </w:rPr>
        <w:t>Excess Umbrella Liability Limits:</w:t>
      </w:r>
    </w:p>
    <w:p w14:paraId="289B515C" w14:textId="77777777" w:rsidR="00231604" w:rsidRDefault="00231604" w:rsidP="007F08A4">
      <w:pPr>
        <w:pStyle w:val="BodyTextIndent2"/>
        <w:ind w:left="0"/>
        <w:rPr>
          <w:rFonts w:ascii="Arial" w:hAnsi="Arial" w:cs="Arial"/>
          <w:sz w:val="16"/>
          <w:szCs w:val="16"/>
        </w:rPr>
      </w:pPr>
      <w:r>
        <w:rPr>
          <w:rFonts w:ascii="Arial" w:hAnsi="Arial" w:cs="Arial"/>
          <w:sz w:val="16"/>
          <w:szCs w:val="16"/>
        </w:rPr>
        <w:t>$</w:t>
      </w:r>
      <w:r w:rsidR="009776E0">
        <w:rPr>
          <w:rFonts w:ascii="Arial" w:hAnsi="Arial" w:cs="Arial"/>
          <w:sz w:val="16"/>
          <w:szCs w:val="16"/>
        </w:rPr>
        <w:t>1</w:t>
      </w:r>
      <w:r>
        <w:rPr>
          <w:rFonts w:ascii="Arial" w:hAnsi="Arial" w:cs="Arial"/>
          <w:sz w:val="16"/>
          <w:szCs w:val="16"/>
        </w:rPr>
        <w:t xml:space="preserve">,000,000. </w:t>
      </w:r>
    </w:p>
    <w:p w14:paraId="698D0D56" w14:textId="77777777" w:rsidR="00821905" w:rsidRDefault="00821905" w:rsidP="007F08A4">
      <w:pPr>
        <w:pStyle w:val="BodyTextIndent2"/>
        <w:ind w:left="0"/>
        <w:rPr>
          <w:rFonts w:ascii="Arial" w:hAnsi="Arial" w:cs="Arial"/>
          <w:sz w:val="16"/>
          <w:szCs w:val="16"/>
        </w:rPr>
      </w:pPr>
    </w:p>
    <w:p w14:paraId="6345910E" w14:textId="77777777" w:rsidR="00821905" w:rsidRPr="00821905" w:rsidRDefault="00821905" w:rsidP="00821905">
      <w:pPr>
        <w:pStyle w:val="BodyTextIndent2"/>
        <w:ind w:left="0"/>
        <w:rPr>
          <w:rFonts w:ascii="Arial" w:hAnsi="Arial" w:cs="Arial"/>
          <w:sz w:val="16"/>
          <w:szCs w:val="16"/>
        </w:rPr>
      </w:pPr>
      <w:r w:rsidRPr="00821905">
        <w:rPr>
          <w:rFonts w:ascii="Arial" w:hAnsi="Arial" w:cs="Arial"/>
          <w:sz w:val="16"/>
          <w:szCs w:val="16"/>
        </w:rPr>
        <w:t>Worker’s Compensation:</w:t>
      </w:r>
    </w:p>
    <w:p w14:paraId="7EDAA6BD" w14:textId="77777777" w:rsidR="00821905" w:rsidRPr="00821905" w:rsidRDefault="00821905" w:rsidP="00821905">
      <w:pPr>
        <w:pStyle w:val="BodyTextIndent2"/>
        <w:rPr>
          <w:rFonts w:ascii="Arial" w:hAnsi="Arial" w:cs="Arial"/>
          <w:sz w:val="16"/>
          <w:szCs w:val="16"/>
        </w:rPr>
      </w:pPr>
    </w:p>
    <w:p w14:paraId="253BAD01"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a. Coverage A:  Limits – Statutory</w:t>
      </w:r>
    </w:p>
    <w:p w14:paraId="7D68BB14"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b. Coverage B:  Employer’s Liability Limits</w:t>
      </w:r>
    </w:p>
    <w:p w14:paraId="35DDE58D"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c. Bodily Injury by Accident - $100,000 each accident minimum</w:t>
      </w:r>
    </w:p>
    <w:p w14:paraId="1CBC32A8"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d. Bodily Injury by Disease - $100,000 each employee minimum</w:t>
      </w:r>
    </w:p>
    <w:p w14:paraId="7AF0281A" w14:textId="77777777" w:rsidR="00821905" w:rsidRPr="00821905" w:rsidRDefault="00821905" w:rsidP="00821905">
      <w:pPr>
        <w:pStyle w:val="BodyTextIndent2"/>
        <w:rPr>
          <w:rFonts w:ascii="Arial" w:hAnsi="Arial" w:cs="Arial"/>
          <w:sz w:val="16"/>
          <w:szCs w:val="16"/>
        </w:rPr>
      </w:pPr>
      <w:r w:rsidRPr="00821905">
        <w:rPr>
          <w:rFonts w:ascii="Arial" w:hAnsi="Arial" w:cs="Arial"/>
          <w:sz w:val="16"/>
          <w:szCs w:val="16"/>
        </w:rPr>
        <w:t>e. Bodily Injury by Disease - $500,000 policy limit minimum</w:t>
      </w:r>
    </w:p>
    <w:p w14:paraId="6A3F5BD0" w14:textId="77777777" w:rsidR="00821905" w:rsidRDefault="00821905" w:rsidP="007F08A4">
      <w:pPr>
        <w:pStyle w:val="BodyTextIndent2"/>
        <w:ind w:left="0"/>
        <w:rPr>
          <w:rFonts w:ascii="Arial" w:hAnsi="Arial" w:cs="Arial"/>
          <w:sz w:val="16"/>
          <w:szCs w:val="16"/>
        </w:rPr>
      </w:pPr>
    </w:p>
    <w:p w14:paraId="1BB229D5" w14:textId="77777777" w:rsidR="00231604" w:rsidRPr="007F08A4" w:rsidRDefault="00231604" w:rsidP="007F08A4">
      <w:pPr>
        <w:pStyle w:val="BodyTextIndent2"/>
        <w:ind w:left="0"/>
        <w:rPr>
          <w:rFonts w:ascii="Arial" w:hAnsi="Arial" w:cs="Arial"/>
          <w:sz w:val="16"/>
          <w:szCs w:val="16"/>
        </w:rPr>
      </w:pPr>
    </w:p>
    <w:p w14:paraId="1CFBA01B" w14:textId="08915662" w:rsidR="004555C1" w:rsidRPr="007F08A4" w:rsidRDefault="004555C1" w:rsidP="007F08A4">
      <w:pPr>
        <w:pStyle w:val="BodyTextIndent2"/>
        <w:ind w:left="0"/>
        <w:rPr>
          <w:rFonts w:ascii="Arial" w:hAnsi="Arial" w:cs="Arial"/>
          <w:sz w:val="16"/>
          <w:szCs w:val="16"/>
        </w:rPr>
      </w:pPr>
      <w:r w:rsidRPr="007F08A4">
        <w:rPr>
          <w:rFonts w:ascii="Arial" w:hAnsi="Arial" w:cs="Arial"/>
          <w:sz w:val="16"/>
          <w:szCs w:val="16"/>
        </w:rPr>
        <w:t xml:space="preserve">Certificates of insurance are required for </w:t>
      </w:r>
      <w:r w:rsidR="00A850B1" w:rsidRPr="007F08A4">
        <w:rPr>
          <w:rFonts w:ascii="Arial" w:hAnsi="Arial" w:cs="Arial"/>
          <w:sz w:val="16"/>
          <w:szCs w:val="16"/>
        </w:rPr>
        <w:t xml:space="preserve">all </w:t>
      </w:r>
      <w:r w:rsidR="007F08A4">
        <w:rPr>
          <w:rFonts w:ascii="Arial" w:hAnsi="Arial" w:cs="Arial"/>
          <w:sz w:val="16"/>
          <w:szCs w:val="16"/>
        </w:rPr>
        <w:t>p</w:t>
      </w:r>
      <w:r w:rsidR="00A850B1" w:rsidRPr="007F08A4">
        <w:rPr>
          <w:rFonts w:ascii="Arial" w:hAnsi="Arial" w:cs="Arial"/>
          <w:sz w:val="16"/>
          <w:szCs w:val="16"/>
        </w:rPr>
        <w:t xml:space="preserve">olicies.  The Certificate </w:t>
      </w:r>
      <w:r w:rsidRPr="007F08A4">
        <w:rPr>
          <w:rFonts w:ascii="Arial" w:hAnsi="Arial" w:cs="Arial"/>
          <w:sz w:val="16"/>
          <w:szCs w:val="16"/>
        </w:rPr>
        <w:t xml:space="preserve">of General Liability Insurance </w:t>
      </w:r>
      <w:r w:rsidR="00231604">
        <w:rPr>
          <w:rFonts w:ascii="Arial" w:hAnsi="Arial" w:cs="Arial"/>
          <w:sz w:val="16"/>
          <w:szCs w:val="16"/>
        </w:rPr>
        <w:t>&amp; Excess Umbrella Liability shall</w:t>
      </w:r>
      <w:r w:rsidRPr="007F08A4">
        <w:rPr>
          <w:rFonts w:ascii="Arial" w:hAnsi="Arial" w:cs="Arial"/>
          <w:sz w:val="16"/>
          <w:szCs w:val="16"/>
        </w:rPr>
        <w:t xml:space="preserve"> name the </w:t>
      </w:r>
      <w:r w:rsidR="00AC3C8C">
        <w:rPr>
          <w:rFonts w:ascii="Arial" w:hAnsi="Arial" w:cs="Arial"/>
          <w:sz w:val="16"/>
          <w:szCs w:val="16"/>
        </w:rPr>
        <w:t xml:space="preserve">JDS </w:t>
      </w:r>
      <w:r w:rsidRPr="007F08A4">
        <w:rPr>
          <w:rFonts w:ascii="Arial" w:hAnsi="Arial" w:cs="Arial"/>
          <w:sz w:val="16"/>
          <w:szCs w:val="16"/>
        </w:rPr>
        <w:t xml:space="preserve">as an additional insured on the policy and must require that a thirty (30) day cancellation notice be given to the </w:t>
      </w:r>
      <w:r w:rsidR="00AC3C8C">
        <w:rPr>
          <w:rFonts w:ascii="Arial" w:hAnsi="Arial" w:cs="Arial"/>
          <w:sz w:val="16"/>
          <w:szCs w:val="16"/>
        </w:rPr>
        <w:t>JDS</w:t>
      </w:r>
      <w:r w:rsidRPr="007F08A4">
        <w:rPr>
          <w:rFonts w:ascii="Arial" w:hAnsi="Arial" w:cs="Arial"/>
          <w:sz w:val="16"/>
          <w:szCs w:val="16"/>
        </w:rPr>
        <w:t>.  An updated copy of the Certificate must be provided anytime a change is made to any policy.</w:t>
      </w:r>
    </w:p>
    <w:p w14:paraId="7C39E979" w14:textId="77777777" w:rsidR="004555C1" w:rsidRPr="007F08A4" w:rsidRDefault="004555C1" w:rsidP="004555C1">
      <w:pPr>
        <w:jc w:val="both"/>
        <w:rPr>
          <w:rFonts w:ascii="Arial" w:hAnsi="Arial" w:cs="Arial"/>
          <w:spacing w:val="0"/>
          <w:sz w:val="16"/>
          <w:szCs w:val="16"/>
        </w:rPr>
      </w:pPr>
    </w:p>
    <w:p w14:paraId="54BEB39A" w14:textId="77777777" w:rsidR="004555C1" w:rsidRPr="007F08A4" w:rsidRDefault="00AA180D" w:rsidP="004555C1">
      <w:pPr>
        <w:jc w:val="both"/>
        <w:rPr>
          <w:rFonts w:ascii="Arial" w:hAnsi="Arial" w:cs="Arial"/>
          <w:spacing w:val="0"/>
          <w:sz w:val="16"/>
          <w:szCs w:val="16"/>
        </w:rPr>
      </w:pPr>
      <w:r w:rsidRPr="007F08A4">
        <w:rPr>
          <w:rFonts w:ascii="Arial" w:hAnsi="Arial" w:cs="Arial"/>
          <w:spacing w:val="0"/>
          <w:sz w:val="16"/>
          <w:szCs w:val="16"/>
        </w:rPr>
        <w:t>2</w:t>
      </w:r>
      <w:r w:rsidR="004555C1" w:rsidRPr="007F08A4">
        <w:rPr>
          <w:rFonts w:ascii="Arial" w:hAnsi="Arial" w:cs="Arial"/>
          <w:spacing w:val="0"/>
          <w:sz w:val="16"/>
          <w:szCs w:val="16"/>
        </w:rPr>
        <w:t xml:space="preserve">. </w:t>
      </w:r>
      <w:r w:rsidR="00A437FD" w:rsidRPr="007F08A4">
        <w:rPr>
          <w:rFonts w:ascii="Arial" w:hAnsi="Arial" w:cs="Arial"/>
          <w:spacing w:val="0"/>
          <w:sz w:val="16"/>
          <w:szCs w:val="16"/>
        </w:rPr>
        <w:t xml:space="preserve">   </w:t>
      </w:r>
      <w:r w:rsidR="004555C1" w:rsidRPr="007F08A4">
        <w:rPr>
          <w:rFonts w:ascii="Arial" w:hAnsi="Arial" w:cs="Arial"/>
          <w:b/>
          <w:spacing w:val="0"/>
          <w:sz w:val="16"/>
          <w:szCs w:val="16"/>
        </w:rPr>
        <w:t>Effective Date.</w:t>
      </w:r>
      <w:r w:rsidR="004555C1" w:rsidRPr="007F08A4">
        <w:rPr>
          <w:rFonts w:ascii="Arial" w:hAnsi="Arial" w:cs="Arial"/>
          <w:spacing w:val="0"/>
          <w:sz w:val="16"/>
          <w:szCs w:val="16"/>
        </w:rPr>
        <w:t xml:space="preserve">  The effective date of this Agreement shall be the date of the last signature</w:t>
      </w:r>
      <w:r w:rsidR="00EA17C6" w:rsidRPr="007F08A4">
        <w:rPr>
          <w:rFonts w:ascii="Arial" w:hAnsi="Arial" w:cs="Arial"/>
          <w:spacing w:val="0"/>
          <w:sz w:val="16"/>
          <w:szCs w:val="16"/>
        </w:rPr>
        <w:t>.</w:t>
      </w:r>
    </w:p>
    <w:p w14:paraId="32FD0379" w14:textId="77777777" w:rsidR="004555C1" w:rsidRPr="007F08A4" w:rsidRDefault="004555C1" w:rsidP="004555C1">
      <w:pPr>
        <w:jc w:val="both"/>
        <w:rPr>
          <w:rFonts w:ascii="Arial" w:hAnsi="Arial" w:cs="Arial"/>
          <w:spacing w:val="0"/>
          <w:sz w:val="16"/>
          <w:szCs w:val="16"/>
        </w:rPr>
      </w:pPr>
    </w:p>
    <w:p w14:paraId="2F7AFB58" w14:textId="77777777" w:rsidR="004555C1" w:rsidRPr="007F08A4" w:rsidRDefault="00AA180D" w:rsidP="004555C1">
      <w:pPr>
        <w:jc w:val="both"/>
        <w:rPr>
          <w:rFonts w:ascii="Arial" w:hAnsi="Arial" w:cs="Arial"/>
          <w:spacing w:val="0"/>
          <w:sz w:val="16"/>
          <w:szCs w:val="16"/>
        </w:rPr>
      </w:pPr>
      <w:r w:rsidRPr="007F08A4">
        <w:rPr>
          <w:rFonts w:ascii="Arial" w:hAnsi="Arial" w:cs="Arial"/>
          <w:spacing w:val="0"/>
          <w:sz w:val="16"/>
          <w:szCs w:val="16"/>
        </w:rPr>
        <w:t>3</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Standard of Care.</w:t>
      </w:r>
      <w:r w:rsidR="004555C1" w:rsidRPr="007F08A4">
        <w:rPr>
          <w:rFonts w:ascii="Arial" w:hAnsi="Arial" w:cs="Arial"/>
          <w:spacing w:val="0"/>
          <w:sz w:val="16"/>
          <w:szCs w:val="16"/>
        </w:rPr>
        <w:t xml:space="preserve">  The same degree of care, skill, and diligence shall be exercised in the performance of </w:t>
      </w:r>
      <w:r w:rsidR="005F7DB5">
        <w:rPr>
          <w:rFonts w:ascii="Arial" w:hAnsi="Arial" w:cs="Arial"/>
          <w:spacing w:val="0"/>
          <w:sz w:val="16"/>
          <w:szCs w:val="16"/>
        </w:rPr>
        <w:t>t</w:t>
      </w:r>
      <w:r w:rsidR="00972083">
        <w:rPr>
          <w:rFonts w:ascii="Arial" w:hAnsi="Arial" w:cs="Arial"/>
          <w:spacing w:val="0"/>
          <w:sz w:val="16"/>
          <w:szCs w:val="16"/>
        </w:rPr>
        <w:t>his agreement</w:t>
      </w:r>
      <w:r w:rsidR="004555C1" w:rsidRPr="007F08A4">
        <w:rPr>
          <w:rFonts w:ascii="Arial" w:hAnsi="Arial" w:cs="Arial"/>
          <w:spacing w:val="0"/>
          <w:sz w:val="16"/>
          <w:szCs w:val="16"/>
        </w:rPr>
        <w:t xml:space="preserve"> as is ordinarily possessed and exercised by a member of the same profession, currently practicing, under similar circumstances. </w:t>
      </w:r>
    </w:p>
    <w:p w14:paraId="1C093643" w14:textId="77777777" w:rsidR="004555C1" w:rsidRPr="007F08A4" w:rsidRDefault="004555C1" w:rsidP="004555C1">
      <w:pPr>
        <w:jc w:val="both"/>
        <w:rPr>
          <w:rFonts w:ascii="Arial" w:hAnsi="Arial" w:cs="Arial"/>
          <w:spacing w:val="0"/>
          <w:sz w:val="16"/>
          <w:szCs w:val="16"/>
        </w:rPr>
      </w:pPr>
    </w:p>
    <w:p w14:paraId="28737345" w14:textId="77777777" w:rsidR="004555C1" w:rsidRPr="007F08A4" w:rsidRDefault="00AA180D" w:rsidP="004555C1">
      <w:pPr>
        <w:jc w:val="both"/>
        <w:rPr>
          <w:rFonts w:ascii="Arial" w:hAnsi="Arial" w:cs="Arial"/>
          <w:spacing w:val="0"/>
          <w:sz w:val="16"/>
          <w:szCs w:val="16"/>
        </w:rPr>
      </w:pPr>
      <w:r w:rsidRPr="007F08A4">
        <w:rPr>
          <w:rFonts w:ascii="Arial" w:hAnsi="Arial" w:cs="Arial"/>
          <w:spacing w:val="0"/>
          <w:sz w:val="16"/>
          <w:szCs w:val="16"/>
        </w:rPr>
        <w:t>4</w:t>
      </w:r>
      <w:r w:rsidR="004555C1" w:rsidRPr="007F08A4">
        <w:rPr>
          <w:rFonts w:ascii="Arial" w:hAnsi="Arial" w:cs="Arial"/>
          <w:spacing w:val="0"/>
          <w:sz w:val="16"/>
          <w:szCs w:val="16"/>
        </w:rPr>
        <w:t xml:space="preserve">. </w:t>
      </w:r>
      <w:r w:rsidR="007F08A4" w:rsidRPr="00B1345C">
        <w:rPr>
          <w:rFonts w:ascii="Arial" w:hAnsi="Arial" w:cs="Arial"/>
          <w:b/>
          <w:spacing w:val="0"/>
          <w:sz w:val="16"/>
          <w:szCs w:val="16"/>
        </w:rPr>
        <w:t>S</w:t>
      </w:r>
      <w:r w:rsidR="004555C1" w:rsidRPr="007F08A4">
        <w:rPr>
          <w:rFonts w:ascii="Arial" w:hAnsi="Arial" w:cs="Arial"/>
          <w:b/>
          <w:spacing w:val="0"/>
          <w:sz w:val="16"/>
          <w:szCs w:val="16"/>
        </w:rPr>
        <w:t>urvival.</w:t>
      </w:r>
      <w:r w:rsidR="004555C1" w:rsidRPr="007F08A4">
        <w:rPr>
          <w:rFonts w:ascii="Arial" w:hAnsi="Arial" w:cs="Arial"/>
          <w:spacing w:val="0"/>
          <w:sz w:val="16"/>
          <w:szCs w:val="16"/>
        </w:rPr>
        <w:t xml:space="preserve">  The warrantees, representations and covenants of this Agreement shall survive completion of the Services under this agreement or any termination of this Agreement.</w:t>
      </w:r>
    </w:p>
    <w:p w14:paraId="7019EA1E" w14:textId="77777777" w:rsidR="004555C1" w:rsidRPr="007F08A4" w:rsidRDefault="004555C1" w:rsidP="004555C1">
      <w:pPr>
        <w:jc w:val="both"/>
        <w:rPr>
          <w:rFonts w:ascii="Arial" w:hAnsi="Arial" w:cs="Arial"/>
          <w:spacing w:val="0"/>
          <w:sz w:val="16"/>
          <w:szCs w:val="16"/>
        </w:rPr>
      </w:pPr>
    </w:p>
    <w:p w14:paraId="2D3768C0" w14:textId="77777777" w:rsidR="004555C1" w:rsidRPr="007F08A4" w:rsidRDefault="00AA180D" w:rsidP="004555C1">
      <w:pPr>
        <w:jc w:val="both"/>
        <w:rPr>
          <w:rFonts w:ascii="Arial" w:hAnsi="Arial" w:cs="Arial"/>
          <w:spacing w:val="0"/>
          <w:sz w:val="16"/>
          <w:szCs w:val="16"/>
        </w:rPr>
      </w:pPr>
      <w:r w:rsidRPr="007F08A4">
        <w:rPr>
          <w:rFonts w:ascii="Arial" w:hAnsi="Arial" w:cs="Arial"/>
          <w:spacing w:val="0"/>
          <w:sz w:val="16"/>
          <w:szCs w:val="16"/>
        </w:rPr>
        <w:t>5</w:t>
      </w:r>
      <w:r w:rsidR="00A437FD" w:rsidRPr="007F08A4">
        <w:rPr>
          <w:rFonts w:ascii="Arial" w:hAnsi="Arial" w:cs="Arial"/>
          <w:spacing w:val="0"/>
          <w:sz w:val="16"/>
          <w:szCs w:val="16"/>
        </w:rPr>
        <w:t>.</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Delay in Performance.</w:t>
      </w:r>
      <w:r w:rsidR="004555C1" w:rsidRPr="007F08A4">
        <w:rPr>
          <w:rFonts w:ascii="Arial" w:hAnsi="Arial" w:cs="Arial"/>
          <w:spacing w:val="0"/>
          <w:sz w:val="16"/>
          <w:szCs w:val="16"/>
        </w:rPr>
        <w:t xml:space="preserve">  Neither party shall be considered in default of this Agreement or any Task Order for delays in performance caused by circumstances beyond the reasonable control of the nonperforming party.  For purposes of this Agreement, such circumstances include, but are not limited to, abnormal weather conditions, floods, earthquakes, fire, </w:t>
      </w:r>
      <w:r w:rsidR="00821905">
        <w:rPr>
          <w:rFonts w:ascii="Arial" w:hAnsi="Arial" w:cs="Arial"/>
          <w:spacing w:val="0"/>
          <w:sz w:val="16"/>
          <w:szCs w:val="16"/>
        </w:rPr>
        <w:t xml:space="preserve">pandemics, </w:t>
      </w:r>
      <w:r w:rsidR="004555C1" w:rsidRPr="007F08A4">
        <w:rPr>
          <w:rFonts w:ascii="Arial" w:hAnsi="Arial" w:cs="Arial"/>
          <w:spacing w:val="0"/>
          <w:sz w:val="16"/>
          <w:szCs w:val="16"/>
        </w:rPr>
        <w:t xml:space="preserve">epidemics, war, riots, and other civil disturbances, strikes, lockouts, work slowdowns, and other labor disturbances, sabotage, judicial restraint, and delay in or inability to procure permits, licenses or authorizations from any local, state or federal agency for any of the supplies, materials, accesses, or services required to be provided by either party under this Agreement or any Task Order. The nonperforming party shall be granted a reasonable extension of time for any delay in its performance caused by any such circumstances.  </w:t>
      </w:r>
    </w:p>
    <w:p w14:paraId="41BA5E4C" w14:textId="77777777" w:rsidR="004555C1" w:rsidRPr="007F08A4" w:rsidRDefault="004555C1" w:rsidP="004555C1">
      <w:pPr>
        <w:jc w:val="both"/>
        <w:rPr>
          <w:rFonts w:ascii="Arial" w:hAnsi="Arial" w:cs="Arial"/>
          <w:spacing w:val="0"/>
          <w:sz w:val="16"/>
          <w:szCs w:val="16"/>
        </w:rPr>
      </w:pPr>
    </w:p>
    <w:p w14:paraId="25C06D91" w14:textId="77777777" w:rsidR="004555C1" w:rsidRPr="007F08A4" w:rsidRDefault="00AA180D" w:rsidP="004555C1">
      <w:pPr>
        <w:jc w:val="both"/>
        <w:rPr>
          <w:rFonts w:ascii="Arial" w:hAnsi="Arial" w:cs="Arial"/>
          <w:spacing w:val="0"/>
          <w:sz w:val="16"/>
          <w:szCs w:val="16"/>
        </w:rPr>
      </w:pPr>
      <w:r w:rsidRPr="007F08A4">
        <w:rPr>
          <w:rFonts w:ascii="Arial" w:hAnsi="Arial" w:cs="Arial"/>
          <w:spacing w:val="0"/>
          <w:sz w:val="16"/>
          <w:szCs w:val="16"/>
        </w:rPr>
        <w:t>6</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Notices.</w:t>
      </w:r>
      <w:r w:rsidR="004555C1" w:rsidRPr="007F08A4">
        <w:rPr>
          <w:rFonts w:ascii="Arial" w:hAnsi="Arial" w:cs="Arial"/>
          <w:spacing w:val="0"/>
          <w:sz w:val="16"/>
          <w:szCs w:val="16"/>
        </w:rPr>
        <w:t xml:space="preserve">  Any </w:t>
      </w:r>
      <w:r w:rsidR="00821905">
        <w:rPr>
          <w:rFonts w:ascii="Arial" w:hAnsi="Arial" w:cs="Arial"/>
          <w:spacing w:val="0"/>
          <w:sz w:val="16"/>
          <w:szCs w:val="16"/>
        </w:rPr>
        <w:t xml:space="preserve">legal </w:t>
      </w:r>
      <w:r w:rsidR="004555C1" w:rsidRPr="007F08A4">
        <w:rPr>
          <w:rFonts w:ascii="Arial" w:hAnsi="Arial" w:cs="Arial"/>
          <w:spacing w:val="0"/>
          <w:sz w:val="16"/>
          <w:szCs w:val="16"/>
        </w:rPr>
        <w:t>notice required by this Agreement shall be made in writing to the address specified below:</w:t>
      </w:r>
    </w:p>
    <w:p w14:paraId="623812FD" w14:textId="77777777" w:rsidR="007F08A4" w:rsidRDefault="007F08A4" w:rsidP="004555C1">
      <w:pPr>
        <w:jc w:val="both"/>
        <w:rPr>
          <w:rFonts w:ascii="Arial" w:hAnsi="Arial" w:cs="Arial"/>
          <w:spacing w:val="0"/>
          <w:sz w:val="16"/>
          <w:szCs w:val="16"/>
        </w:rPr>
      </w:pPr>
    </w:p>
    <w:p w14:paraId="514B86A7" w14:textId="77777777" w:rsidR="00702FB6" w:rsidRDefault="00702FB6" w:rsidP="004555C1">
      <w:pPr>
        <w:jc w:val="both"/>
        <w:rPr>
          <w:rFonts w:ascii="Arial" w:hAnsi="Arial" w:cs="Arial"/>
          <w:spacing w:val="0"/>
          <w:sz w:val="16"/>
          <w:szCs w:val="16"/>
        </w:rPr>
      </w:pPr>
    </w:p>
    <w:p w14:paraId="1C3D6069" w14:textId="5AB0F247" w:rsidR="004555C1" w:rsidRPr="007F08A4" w:rsidRDefault="00B1345C" w:rsidP="004555C1">
      <w:pPr>
        <w:jc w:val="both"/>
        <w:rPr>
          <w:rFonts w:ascii="Arial" w:hAnsi="Arial" w:cs="Arial"/>
          <w:spacing w:val="0"/>
          <w:sz w:val="16"/>
          <w:szCs w:val="16"/>
        </w:rPr>
      </w:pPr>
      <w:r>
        <w:rPr>
          <w:rFonts w:ascii="Arial" w:hAnsi="Arial" w:cs="Arial"/>
          <w:spacing w:val="0"/>
          <w:sz w:val="16"/>
          <w:szCs w:val="16"/>
        </w:rPr>
        <w:t>C</w:t>
      </w:r>
      <w:r w:rsidR="00B605CC" w:rsidRPr="007F08A4">
        <w:rPr>
          <w:rFonts w:ascii="Arial" w:hAnsi="Arial" w:cs="Arial"/>
          <w:spacing w:val="0"/>
          <w:sz w:val="16"/>
          <w:szCs w:val="16"/>
        </w:rPr>
        <w:t>ounty</w:t>
      </w:r>
      <w:r w:rsidR="004555C1" w:rsidRPr="007F08A4">
        <w:rPr>
          <w:rFonts w:ascii="Arial" w:hAnsi="Arial" w:cs="Arial"/>
          <w:spacing w:val="0"/>
          <w:sz w:val="16"/>
          <w:szCs w:val="16"/>
        </w:rPr>
        <w:t>:</w:t>
      </w:r>
      <w:r w:rsidR="004555C1" w:rsidRPr="007F08A4">
        <w:rPr>
          <w:rFonts w:ascii="Arial" w:hAnsi="Arial" w:cs="Arial"/>
          <w:spacing w:val="0"/>
          <w:sz w:val="16"/>
          <w:szCs w:val="16"/>
        </w:rPr>
        <w:tab/>
      </w:r>
      <w:r w:rsidR="004555C1" w:rsidRPr="007F08A4">
        <w:rPr>
          <w:rFonts w:ascii="Arial" w:hAnsi="Arial" w:cs="Arial"/>
          <w:spacing w:val="0"/>
          <w:sz w:val="16"/>
          <w:szCs w:val="16"/>
        </w:rPr>
        <w:tab/>
      </w:r>
      <w:r w:rsidR="009776E0">
        <w:rPr>
          <w:rFonts w:ascii="Arial" w:hAnsi="Arial" w:cs="Arial"/>
          <w:spacing w:val="0"/>
          <w:sz w:val="16"/>
          <w:szCs w:val="16"/>
        </w:rPr>
        <w:t>Sauk</w:t>
      </w:r>
      <w:r w:rsidR="004555C1" w:rsidRPr="007F08A4">
        <w:rPr>
          <w:rFonts w:ascii="Arial" w:hAnsi="Arial" w:cs="Arial"/>
          <w:spacing w:val="0"/>
          <w:sz w:val="16"/>
          <w:szCs w:val="16"/>
        </w:rPr>
        <w:t xml:space="preserve"> County</w:t>
      </w:r>
      <w:r w:rsidR="00DE0378" w:rsidRPr="007F08A4">
        <w:rPr>
          <w:rFonts w:ascii="Arial" w:hAnsi="Arial" w:cs="Arial"/>
          <w:spacing w:val="0"/>
          <w:sz w:val="16"/>
          <w:szCs w:val="16"/>
        </w:rPr>
        <w:t xml:space="preserve"> Clerk</w:t>
      </w:r>
    </w:p>
    <w:p w14:paraId="79A85037" w14:textId="77777777" w:rsidR="004555C1" w:rsidRPr="007F08A4" w:rsidRDefault="009776E0" w:rsidP="004555C1">
      <w:pPr>
        <w:jc w:val="both"/>
        <w:rPr>
          <w:rFonts w:ascii="Arial" w:hAnsi="Arial" w:cs="Arial"/>
          <w:spacing w:val="0"/>
          <w:sz w:val="16"/>
          <w:szCs w:val="16"/>
        </w:rPr>
      </w:pPr>
      <w:r>
        <w:rPr>
          <w:rFonts w:ascii="Arial" w:hAnsi="Arial" w:cs="Arial"/>
          <w:spacing w:val="0"/>
          <w:sz w:val="16"/>
          <w:szCs w:val="16"/>
        </w:rPr>
        <w:tab/>
      </w:r>
      <w:r w:rsidR="004555C1" w:rsidRPr="007F08A4">
        <w:rPr>
          <w:rFonts w:ascii="Arial" w:hAnsi="Arial" w:cs="Arial"/>
          <w:spacing w:val="0"/>
          <w:sz w:val="16"/>
          <w:szCs w:val="16"/>
        </w:rPr>
        <w:tab/>
      </w:r>
      <w:r>
        <w:rPr>
          <w:rFonts w:ascii="Arial" w:hAnsi="Arial" w:cs="Arial"/>
          <w:spacing w:val="0"/>
          <w:sz w:val="16"/>
          <w:szCs w:val="16"/>
        </w:rPr>
        <w:t xml:space="preserve">505 Broadway </w:t>
      </w:r>
      <w:r w:rsidR="004555C1" w:rsidRPr="007F08A4">
        <w:rPr>
          <w:rFonts w:ascii="Arial" w:hAnsi="Arial" w:cs="Arial"/>
          <w:spacing w:val="0"/>
          <w:sz w:val="16"/>
          <w:szCs w:val="16"/>
        </w:rPr>
        <w:tab/>
      </w:r>
      <w:r w:rsidR="004555C1" w:rsidRPr="007F08A4">
        <w:rPr>
          <w:rFonts w:ascii="Arial" w:hAnsi="Arial" w:cs="Arial"/>
          <w:spacing w:val="0"/>
          <w:sz w:val="16"/>
          <w:szCs w:val="16"/>
        </w:rPr>
        <w:tab/>
      </w:r>
      <w:r w:rsidR="004555C1" w:rsidRPr="007F08A4">
        <w:rPr>
          <w:rFonts w:ascii="Arial" w:hAnsi="Arial" w:cs="Arial"/>
          <w:spacing w:val="0"/>
          <w:sz w:val="16"/>
          <w:szCs w:val="16"/>
        </w:rPr>
        <w:tab/>
      </w:r>
      <w:r w:rsidR="001272CF" w:rsidRPr="007F08A4">
        <w:rPr>
          <w:rFonts w:ascii="Arial" w:hAnsi="Arial" w:cs="Arial"/>
          <w:spacing w:val="0"/>
          <w:sz w:val="16"/>
          <w:szCs w:val="16"/>
        </w:rPr>
        <w:tab/>
      </w:r>
      <w:r w:rsidR="001272CF" w:rsidRPr="007F08A4">
        <w:rPr>
          <w:rFonts w:ascii="Arial" w:hAnsi="Arial" w:cs="Arial"/>
          <w:spacing w:val="0"/>
          <w:sz w:val="16"/>
          <w:szCs w:val="16"/>
        </w:rPr>
        <w:tab/>
      </w:r>
      <w:r>
        <w:rPr>
          <w:rFonts w:ascii="Arial" w:hAnsi="Arial" w:cs="Arial"/>
          <w:spacing w:val="0"/>
          <w:sz w:val="16"/>
          <w:szCs w:val="16"/>
        </w:rPr>
        <w:t>Baraboo, WI 53913</w:t>
      </w:r>
    </w:p>
    <w:p w14:paraId="491A5766" w14:textId="77777777" w:rsidR="00302CD7" w:rsidRPr="007F08A4" w:rsidRDefault="001272CF" w:rsidP="004555C1">
      <w:pPr>
        <w:jc w:val="both"/>
        <w:rPr>
          <w:rFonts w:ascii="Arial" w:hAnsi="Arial" w:cs="Arial"/>
          <w:spacing w:val="0"/>
          <w:sz w:val="16"/>
          <w:szCs w:val="16"/>
        </w:rPr>
      </w:pPr>
      <w:r w:rsidRPr="007F08A4">
        <w:rPr>
          <w:rFonts w:ascii="Arial" w:hAnsi="Arial" w:cs="Arial"/>
          <w:spacing w:val="0"/>
          <w:sz w:val="16"/>
          <w:szCs w:val="16"/>
        </w:rPr>
        <w:tab/>
      </w:r>
      <w:r w:rsidRPr="007F08A4">
        <w:rPr>
          <w:rFonts w:ascii="Arial" w:hAnsi="Arial" w:cs="Arial"/>
          <w:spacing w:val="0"/>
          <w:sz w:val="16"/>
          <w:szCs w:val="16"/>
        </w:rPr>
        <w:tab/>
      </w:r>
    </w:p>
    <w:p w14:paraId="1297C2FE" w14:textId="693E9727" w:rsidR="00B605CC" w:rsidRPr="007F08A4" w:rsidRDefault="009776E0" w:rsidP="004555C1">
      <w:pPr>
        <w:jc w:val="both"/>
        <w:rPr>
          <w:rFonts w:ascii="Arial" w:hAnsi="Arial" w:cs="Arial"/>
          <w:spacing w:val="0"/>
          <w:sz w:val="16"/>
          <w:szCs w:val="16"/>
        </w:rPr>
      </w:pPr>
      <w:r>
        <w:rPr>
          <w:rFonts w:ascii="Arial" w:hAnsi="Arial" w:cs="Arial"/>
          <w:spacing w:val="0"/>
          <w:sz w:val="16"/>
          <w:szCs w:val="16"/>
        </w:rPr>
        <w:t>With a copy to:</w:t>
      </w:r>
      <w:r>
        <w:rPr>
          <w:rFonts w:ascii="Arial" w:hAnsi="Arial" w:cs="Arial"/>
          <w:spacing w:val="0"/>
          <w:sz w:val="16"/>
          <w:szCs w:val="16"/>
        </w:rPr>
        <w:tab/>
      </w:r>
      <w:r w:rsidR="0047414D">
        <w:rPr>
          <w:rFonts w:ascii="Arial" w:hAnsi="Arial" w:cs="Arial"/>
          <w:spacing w:val="0"/>
          <w:sz w:val="16"/>
          <w:szCs w:val="16"/>
        </w:rPr>
        <w:t>Amanda Hanson</w:t>
      </w:r>
    </w:p>
    <w:p w14:paraId="63204311" w14:textId="287E857B" w:rsidR="005F7DB5" w:rsidRDefault="0047414D" w:rsidP="009776E0">
      <w:pPr>
        <w:ind w:left="720" w:firstLine="720"/>
        <w:jc w:val="both"/>
        <w:rPr>
          <w:rFonts w:ascii="Arial" w:hAnsi="Arial" w:cs="Arial"/>
          <w:spacing w:val="0"/>
          <w:sz w:val="16"/>
          <w:szCs w:val="16"/>
        </w:rPr>
      </w:pPr>
      <w:r>
        <w:rPr>
          <w:rFonts w:ascii="Arial" w:hAnsi="Arial" w:cs="Arial"/>
          <w:spacing w:val="0"/>
          <w:sz w:val="16"/>
          <w:szCs w:val="16"/>
        </w:rPr>
        <w:t>JDS Program Manager</w:t>
      </w:r>
    </w:p>
    <w:p w14:paraId="67B9D73D" w14:textId="08CE720B" w:rsidR="009776E0" w:rsidRDefault="0047414D" w:rsidP="009776E0">
      <w:pPr>
        <w:ind w:left="720" w:firstLine="720"/>
        <w:jc w:val="both"/>
        <w:rPr>
          <w:rFonts w:ascii="Arial" w:hAnsi="Arial" w:cs="Arial"/>
          <w:spacing w:val="0"/>
          <w:sz w:val="16"/>
          <w:szCs w:val="16"/>
        </w:rPr>
      </w:pPr>
      <w:r>
        <w:rPr>
          <w:rFonts w:ascii="Arial" w:hAnsi="Arial" w:cs="Arial"/>
          <w:spacing w:val="0"/>
          <w:sz w:val="16"/>
          <w:szCs w:val="16"/>
        </w:rPr>
        <w:t>5</w:t>
      </w:r>
      <w:r w:rsidR="00A7596A">
        <w:rPr>
          <w:rFonts w:ascii="Arial" w:hAnsi="Arial" w:cs="Arial"/>
          <w:spacing w:val="0"/>
          <w:sz w:val="16"/>
          <w:szCs w:val="16"/>
        </w:rPr>
        <w:t>10</w:t>
      </w:r>
      <w:r>
        <w:rPr>
          <w:rFonts w:ascii="Arial" w:hAnsi="Arial" w:cs="Arial"/>
          <w:spacing w:val="0"/>
          <w:sz w:val="16"/>
          <w:szCs w:val="16"/>
        </w:rPr>
        <w:t xml:space="preserve"> Broadway</w:t>
      </w:r>
      <w:r w:rsidR="005F7DB5">
        <w:rPr>
          <w:rFonts w:ascii="Arial" w:hAnsi="Arial" w:cs="Arial"/>
          <w:spacing w:val="0"/>
          <w:sz w:val="16"/>
          <w:szCs w:val="16"/>
        </w:rPr>
        <w:t xml:space="preserve"> </w:t>
      </w:r>
      <w:r w:rsidR="00B605CC" w:rsidRPr="007F08A4">
        <w:rPr>
          <w:rFonts w:ascii="Arial" w:hAnsi="Arial" w:cs="Arial"/>
          <w:spacing w:val="0"/>
          <w:sz w:val="16"/>
          <w:szCs w:val="16"/>
        </w:rPr>
        <w:tab/>
      </w:r>
    </w:p>
    <w:p w14:paraId="5F8326DC" w14:textId="2DB66B4C" w:rsidR="007F08A4" w:rsidRPr="007F08A4" w:rsidRDefault="00B605CC" w:rsidP="007F08A4">
      <w:pPr>
        <w:jc w:val="both"/>
        <w:rPr>
          <w:rFonts w:ascii="Arial" w:hAnsi="Arial" w:cs="Arial"/>
          <w:spacing w:val="0"/>
          <w:sz w:val="16"/>
          <w:szCs w:val="16"/>
        </w:rPr>
      </w:pPr>
      <w:r w:rsidRPr="007F08A4">
        <w:rPr>
          <w:rFonts w:ascii="Arial" w:hAnsi="Arial" w:cs="Arial"/>
          <w:spacing w:val="0"/>
          <w:sz w:val="16"/>
          <w:szCs w:val="16"/>
        </w:rPr>
        <w:tab/>
      </w:r>
      <w:r w:rsidRPr="007F08A4">
        <w:rPr>
          <w:rFonts w:ascii="Arial" w:hAnsi="Arial" w:cs="Arial"/>
          <w:spacing w:val="0"/>
          <w:sz w:val="16"/>
          <w:szCs w:val="16"/>
        </w:rPr>
        <w:tab/>
      </w:r>
      <w:r w:rsidR="0047414D">
        <w:rPr>
          <w:rFonts w:ascii="Arial" w:hAnsi="Arial" w:cs="Arial"/>
          <w:spacing w:val="0"/>
          <w:sz w:val="16"/>
          <w:szCs w:val="16"/>
        </w:rPr>
        <w:t>Baraboo, WI 53913</w:t>
      </w:r>
    </w:p>
    <w:p w14:paraId="7BBC71D5" w14:textId="730C8ECA" w:rsidR="0047414D" w:rsidRDefault="007F08A4" w:rsidP="00D271E9">
      <w:pPr>
        <w:jc w:val="both"/>
        <w:rPr>
          <w:rFonts w:ascii="Arial" w:hAnsi="Arial" w:cs="Arial"/>
          <w:spacing w:val="0"/>
          <w:sz w:val="16"/>
          <w:szCs w:val="16"/>
        </w:rPr>
      </w:pPr>
      <w:r w:rsidRPr="007F08A4">
        <w:rPr>
          <w:rFonts w:ascii="Arial" w:hAnsi="Arial" w:cs="Arial"/>
          <w:spacing w:val="0"/>
          <w:sz w:val="16"/>
          <w:szCs w:val="16"/>
        </w:rPr>
        <w:tab/>
      </w:r>
    </w:p>
    <w:p w14:paraId="43CED571" w14:textId="7337B83A" w:rsidR="00D271E9" w:rsidRDefault="00D271E9" w:rsidP="00D271E9">
      <w:pPr>
        <w:jc w:val="both"/>
        <w:rPr>
          <w:rFonts w:ascii="Arial" w:hAnsi="Arial" w:cs="Arial"/>
          <w:spacing w:val="0"/>
          <w:sz w:val="16"/>
          <w:szCs w:val="16"/>
        </w:rPr>
      </w:pPr>
      <w:r>
        <w:rPr>
          <w:rFonts w:ascii="Arial" w:hAnsi="Arial" w:cs="Arial"/>
          <w:spacing w:val="0"/>
          <w:sz w:val="16"/>
          <w:szCs w:val="16"/>
        </w:rPr>
        <w:tab/>
      </w:r>
      <w:r>
        <w:rPr>
          <w:rFonts w:ascii="Arial" w:hAnsi="Arial" w:cs="Arial"/>
          <w:spacing w:val="0"/>
          <w:sz w:val="16"/>
          <w:szCs w:val="16"/>
        </w:rPr>
        <w:tab/>
      </w:r>
      <w:r w:rsidR="00B84904">
        <w:rPr>
          <w:rFonts w:ascii="Arial" w:hAnsi="Arial" w:cs="Arial"/>
          <w:spacing w:val="0"/>
          <w:sz w:val="16"/>
          <w:szCs w:val="16"/>
        </w:rPr>
        <w:t>Shawn Carney</w:t>
      </w:r>
    </w:p>
    <w:p w14:paraId="5FFF5391" w14:textId="2FBC23E1" w:rsidR="009776E0" w:rsidRDefault="009776E0" w:rsidP="00EE6BBE">
      <w:pPr>
        <w:jc w:val="both"/>
        <w:rPr>
          <w:rFonts w:ascii="Arial" w:hAnsi="Arial" w:cs="Arial"/>
          <w:spacing w:val="0"/>
          <w:sz w:val="16"/>
          <w:szCs w:val="16"/>
        </w:rPr>
      </w:pPr>
      <w:r>
        <w:rPr>
          <w:rFonts w:ascii="Arial" w:hAnsi="Arial" w:cs="Arial"/>
          <w:spacing w:val="0"/>
          <w:sz w:val="16"/>
          <w:szCs w:val="16"/>
        </w:rPr>
        <w:tab/>
      </w:r>
      <w:r>
        <w:rPr>
          <w:rFonts w:ascii="Arial" w:hAnsi="Arial" w:cs="Arial"/>
          <w:spacing w:val="0"/>
          <w:sz w:val="16"/>
          <w:szCs w:val="16"/>
        </w:rPr>
        <w:tab/>
      </w:r>
      <w:r w:rsidR="00B84904">
        <w:rPr>
          <w:rFonts w:ascii="Arial" w:hAnsi="Arial" w:cs="Arial"/>
          <w:spacing w:val="0"/>
          <w:sz w:val="16"/>
          <w:szCs w:val="16"/>
        </w:rPr>
        <w:t xml:space="preserve">702 S. High Point Rd. </w:t>
      </w:r>
    </w:p>
    <w:p w14:paraId="5FB93ACA" w14:textId="1F64693D" w:rsidR="00B84904" w:rsidRDefault="00B84904" w:rsidP="00EE6BBE">
      <w:pPr>
        <w:jc w:val="both"/>
        <w:rPr>
          <w:rFonts w:ascii="Arial" w:hAnsi="Arial" w:cs="Arial"/>
          <w:spacing w:val="0"/>
          <w:sz w:val="16"/>
          <w:szCs w:val="16"/>
        </w:rPr>
      </w:pPr>
      <w:r>
        <w:rPr>
          <w:rFonts w:ascii="Arial" w:hAnsi="Arial" w:cs="Arial"/>
          <w:spacing w:val="0"/>
          <w:sz w:val="16"/>
          <w:szCs w:val="16"/>
        </w:rPr>
        <w:tab/>
      </w:r>
      <w:r>
        <w:rPr>
          <w:rFonts w:ascii="Arial" w:hAnsi="Arial" w:cs="Arial"/>
          <w:spacing w:val="0"/>
          <w:sz w:val="16"/>
          <w:szCs w:val="16"/>
        </w:rPr>
        <w:tab/>
        <w:t>Suite 201</w:t>
      </w:r>
    </w:p>
    <w:p w14:paraId="6A261C8E" w14:textId="67D00EFA" w:rsidR="00B84904" w:rsidRDefault="00B84904" w:rsidP="00EE6BBE">
      <w:pPr>
        <w:jc w:val="both"/>
        <w:rPr>
          <w:rFonts w:ascii="Arial" w:hAnsi="Arial" w:cs="Arial"/>
          <w:spacing w:val="0"/>
          <w:sz w:val="16"/>
          <w:szCs w:val="16"/>
        </w:rPr>
      </w:pPr>
      <w:r>
        <w:rPr>
          <w:rFonts w:ascii="Arial" w:hAnsi="Arial" w:cs="Arial"/>
          <w:spacing w:val="0"/>
          <w:sz w:val="16"/>
          <w:szCs w:val="16"/>
        </w:rPr>
        <w:tab/>
      </w:r>
      <w:r>
        <w:rPr>
          <w:rFonts w:ascii="Arial" w:hAnsi="Arial" w:cs="Arial"/>
          <w:spacing w:val="0"/>
          <w:sz w:val="16"/>
          <w:szCs w:val="16"/>
        </w:rPr>
        <w:tab/>
        <w:t>Madison, WI 53719</w:t>
      </w:r>
    </w:p>
    <w:p w14:paraId="6135BFB6" w14:textId="77777777" w:rsidR="004555C1" w:rsidRPr="007F08A4" w:rsidRDefault="004555C1" w:rsidP="004555C1">
      <w:pPr>
        <w:jc w:val="both"/>
        <w:rPr>
          <w:rFonts w:ascii="Arial" w:hAnsi="Arial" w:cs="Arial"/>
          <w:spacing w:val="0"/>
          <w:sz w:val="16"/>
          <w:szCs w:val="16"/>
        </w:rPr>
      </w:pPr>
    </w:p>
    <w:p w14:paraId="66088161" w14:textId="77777777" w:rsidR="004555C1" w:rsidRPr="007F08A4" w:rsidRDefault="004555C1" w:rsidP="004555C1">
      <w:pPr>
        <w:jc w:val="both"/>
        <w:rPr>
          <w:rFonts w:ascii="Arial" w:hAnsi="Arial" w:cs="Arial"/>
          <w:spacing w:val="0"/>
          <w:sz w:val="16"/>
          <w:szCs w:val="16"/>
        </w:rPr>
      </w:pPr>
      <w:r w:rsidRPr="007F08A4">
        <w:rPr>
          <w:rFonts w:ascii="Arial" w:hAnsi="Arial" w:cs="Arial"/>
          <w:spacing w:val="0"/>
          <w:sz w:val="16"/>
          <w:szCs w:val="16"/>
        </w:rPr>
        <w:t>Nothing contained in this Article shall be construed to restrict the transmission of routine communications between representatives of the parties.</w:t>
      </w:r>
    </w:p>
    <w:p w14:paraId="6F586564" w14:textId="77777777" w:rsidR="009776E0" w:rsidRPr="007F08A4" w:rsidRDefault="009776E0" w:rsidP="004555C1">
      <w:pPr>
        <w:rPr>
          <w:rFonts w:ascii="Arial" w:hAnsi="Arial" w:cs="Arial"/>
          <w:spacing w:val="0"/>
          <w:sz w:val="16"/>
          <w:szCs w:val="16"/>
        </w:rPr>
      </w:pPr>
    </w:p>
    <w:p w14:paraId="2D369089" w14:textId="77777777" w:rsidR="009776E0" w:rsidRPr="007F08A4" w:rsidRDefault="00BF6B83" w:rsidP="009776E0">
      <w:pPr>
        <w:jc w:val="both"/>
        <w:rPr>
          <w:rFonts w:ascii="Arial" w:hAnsi="Arial" w:cs="Arial"/>
          <w:spacing w:val="0"/>
          <w:sz w:val="16"/>
          <w:szCs w:val="16"/>
        </w:rPr>
      </w:pPr>
      <w:r>
        <w:rPr>
          <w:rFonts w:ascii="Arial" w:hAnsi="Arial" w:cs="Arial"/>
          <w:spacing w:val="0"/>
          <w:sz w:val="16"/>
          <w:szCs w:val="16"/>
        </w:rPr>
        <w:t>7</w:t>
      </w:r>
      <w:r w:rsidR="009776E0" w:rsidRPr="007F08A4">
        <w:rPr>
          <w:rFonts w:ascii="Arial" w:hAnsi="Arial" w:cs="Arial"/>
          <w:spacing w:val="0"/>
          <w:sz w:val="16"/>
          <w:szCs w:val="16"/>
        </w:rPr>
        <w:t>.</w:t>
      </w:r>
      <w:r w:rsidR="009776E0" w:rsidRPr="007F08A4">
        <w:rPr>
          <w:rFonts w:ascii="Arial" w:hAnsi="Arial" w:cs="Arial"/>
          <w:b/>
          <w:spacing w:val="0"/>
          <w:sz w:val="16"/>
          <w:szCs w:val="16"/>
        </w:rPr>
        <w:t xml:space="preserve"> Termination</w:t>
      </w:r>
      <w:r w:rsidR="009776E0">
        <w:rPr>
          <w:rFonts w:ascii="Arial" w:hAnsi="Arial" w:cs="Arial"/>
          <w:b/>
          <w:spacing w:val="0"/>
          <w:sz w:val="16"/>
          <w:szCs w:val="16"/>
        </w:rPr>
        <w:t>, General.</w:t>
      </w:r>
      <w:r w:rsidR="009776E0" w:rsidRPr="007F08A4">
        <w:rPr>
          <w:rFonts w:ascii="Arial" w:hAnsi="Arial" w:cs="Arial"/>
          <w:b/>
          <w:spacing w:val="0"/>
          <w:sz w:val="16"/>
          <w:szCs w:val="16"/>
        </w:rPr>
        <w:t xml:space="preserve"> </w:t>
      </w:r>
      <w:r w:rsidR="009776E0" w:rsidRPr="007F08A4">
        <w:rPr>
          <w:rFonts w:ascii="Arial" w:hAnsi="Arial" w:cs="Arial"/>
          <w:spacing w:val="0"/>
          <w:sz w:val="16"/>
          <w:szCs w:val="16"/>
        </w:rPr>
        <w:t>This contract may be terminated by either party at any time upon 30 days written notice to the other party.</w:t>
      </w:r>
      <w:r w:rsidR="009776E0" w:rsidRPr="007F08A4">
        <w:rPr>
          <w:rFonts w:ascii="Arial" w:hAnsi="Arial" w:cs="Arial"/>
          <w:sz w:val="16"/>
          <w:szCs w:val="16"/>
        </w:rPr>
        <w:t xml:space="preserve"> </w:t>
      </w:r>
      <w:r w:rsidR="009776E0" w:rsidRPr="007F08A4">
        <w:rPr>
          <w:rFonts w:ascii="Arial" w:hAnsi="Arial" w:cs="Arial"/>
          <w:spacing w:val="0"/>
          <w:sz w:val="16"/>
          <w:szCs w:val="16"/>
        </w:rPr>
        <w:t xml:space="preserve">  Upon termination, for any reason, County’s liability shall be limited to the services authorized and satisfactorily rendered by Provider through the date of termination as reflected by invoices timely submitted.</w:t>
      </w:r>
    </w:p>
    <w:p w14:paraId="21539E21" w14:textId="77777777" w:rsidR="004555C1" w:rsidRPr="007F08A4" w:rsidRDefault="004555C1" w:rsidP="004555C1">
      <w:pPr>
        <w:jc w:val="both"/>
        <w:rPr>
          <w:rFonts w:ascii="Arial" w:hAnsi="Arial" w:cs="Arial"/>
          <w:spacing w:val="0"/>
          <w:sz w:val="16"/>
          <w:szCs w:val="16"/>
        </w:rPr>
      </w:pPr>
    </w:p>
    <w:p w14:paraId="1FE620F9" w14:textId="70AC24F5" w:rsidR="004555C1" w:rsidRDefault="001D2B19" w:rsidP="004555C1">
      <w:pPr>
        <w:jc w:val="both"/>
        <w:rPr>
          <w:rFonts w:ascii="Arial" w:hAnsi="Arial" w:cs="Arial"/>
          <w:spacing w:val="0"/>
          <w:sz w:val="16"/>
          <w:szCs w:val="16"/>
        </w:rPr>
      </w:pPr>
      <w:r w:rsidRPr="007F08A4">
        <w:rPr>
          <w:rFonts w:ascii="Arial" w:hAnsi="Arial" w:cs="Arial"/>
          <w:spacing w:val="0"/>
          <w:sz w:val="16"/>
          <w:szCs w:val="16"/>
        </w:rPr>
        <w:t>8</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Termination</w:t>
      </w:r>
      <w:r w:rsidR="009776E0">
        <w:rPr>
          <w:rFonts w:ascii="Arial" w:hAnsi="Arial" w:cs="Arial"/>
          <w:b/>
          <w:spacing w:val="0"/>
          <w:sz w:val="16"/>
          <w:szCs w:val="16"/>
        </w:rPr>
        <w:t xml:space="preserve">, Breach of Contract. </w:t>
      </w:r>
      <w:r w:rsidR="004555C1" w:rsidRPr="007F08A4">
        <w:rPr>
          <w:rFonts w:ascii="Arial" w:hAnsi="Arial" w:cs="Arial"/>
          <w:spacing w:val="0"/>
          <w:sz w:val="16"/>
          <w:szCs w:val="16"/>
        </w:rPr>
        <w:t xml:space="preserve">  In the event </w:t>
      </w:r>
      <w:r w:rsidR="00972083">
        <w:rPr>
          <w:rFonts w:ascii="Arial" w:hAnsi="Arial" w:cs="Arial"/>
          <w:spacing w:val="0"/>
          <w:sz w:val="16"/>
          <w:szCs w:val="16"/>
        </w:rPr>
        <w:t xml:space="preserve">of a breach of this contract by </w:t>
      </w:r>
      <w:r w:rsidR="003917E3">
        <w:rPr>
          <w:rFonts w:ascii="Arial" w:hAnsi="Arial" w:cs="Arial"/>
          <w:spacing w:val="0"/>
          <w:sz w:val="16"/>
          <w:szCs w:val="16"/>
        </w:rPr>
        <w:t>NOVA</w:t>
      </w:r>
      <w:r w:rsidR="005F7DB5">
        <w:rPr>
          <w:rFonts w:ascii="Arial" w:hAnsi="Arial" w:cs="Arial"/>
          <w:spacing w:val="0"/>
          <w:sz w:val="16"/>
          <w:szCs w:val="16"/>
        </w:rPr>
        <w:t>,</w:t>
      </w:r>
      <w:r w:rsidR="00B37273" w:rsidRPr="007F08A4">
        <w:rPr>
          <w:rFonts w:ascii="Arial" w:hAnsi="Arial" w:cs="Arial"/>
          <w:spacing w:val="0"/>
          <w:sz w:val="16"/>
          <w:szCs w:val="16"/>
        </w:rPr>
        <w:t xml:space="preserve"> </w:t>
      </w:r>
      <w:r w:rsidR="00AC3C8C">
        <w:rPr>
          <w:rFonts w:ascii="Arial" w:hAnsi="Arial" w:cs="Arial"/>
          <w:spacing w:val="0"/>
          <w:sz w:val="16"/>
          <w:szCs w:val="16"/>
        </w:rPr>
        <w:t>JDS</w:t>
      </w:r>
      <w:r w:rsidR="004555C1" w:rsidRPr="007F08A4">
        <w:rPr>
          <w:rFonts w:ascii="Arial" w:hAnsi="Arial" w:cs="Arial"/>
          <w:spacing w:val="0"/>
          <w:sz w:val="16"/>
          <w:szCs w:val="16"/>
        </w:rPr>
        <w:t xml:space="preserve"> may, in its sole discretion, declare this contract to be terminated.  Upon such termination, </w:t>
      </w:r>
      <w:r w:rsidR="00AC3C8C">
        <w:rPr>
          <w:rFonts w:ascii="Arial" w:hAnsi="Arial" w:cs="Arial"/>
          <w:spacing w:val="0"/>
          <w:sz w:val="16"/>
          <w:szCs w:val="16"/>
        </w:rPr>
        <w:t>JDS</w:t>
      </w:r>
      <w:r w:rsidR="004555C1" w:rsidRPr="007F08A4">
        <w:rPr>
          <w:rFonts w:ascii="Arial" w:hAnsi="Arial" w:cs="Arial"/>
          <w:spacing w:val="0"/>
          <w:sz w:val="16"/>
          <w:szCs w:val="16"/>
        </w:rPr>
        <w:t xml:space="preserve"> shall provide written notice to the other party within a reasonable amount of time.  This right shall be in addition to any and all other rights and remedies hereunder and at law or in equity.  Exercise of this right shall not constitute a waiver of any other rights or remedies hereunder or at law or in equity.</w:t>
      </w:r>
    </w:p>
    <w:p w14:paraId="5A8BA0C9" w14:textId="77777777" w:rsidR="009776E0" w:rsidRPr="007F08A4" w:rsidRDefault="009776E0" w:rsidP="004555C1">
      <w:pPr>
        <w:jc w:val="both"/>
        <w:rPr>
          <w:rFonts w:ascii="Arial" w:hAnsi="Arial" w:cs="Arial"/>
          <w:spacing w:val="0"/>
          <w:sz w:val="16"/>
          <w:szCs w:val="16"/>
        </w:rPr>
      </w:pPr>
    </w:p>
    <w:p w14:paraId="39A41EEE" w14:textId="77777777" w:rsidR="009776E0" w:rsidRDefault="00BF6B83" w:rsidP="009776E0">
      <w:pPr>
        <w:rPr>
          <w:rFonts w:ascii="Arial" w:hAnsi="Arial" w:cs="Arial"/>
          <w:spacing w:val="0"/>
          <w:sz w:val="16"/>
          <w:szCs w:val="16"/>
        </w:rPr>
      </w:pPr>
      <w:r>
        <w:rPr>
          <w:rFonts w:ascii="Arial" w:hAnsi="Arial" w:cs="Arial"/>
          <w:spacing w:val="0"/>
          <w:sz w:val="16"/>
          <w:szCs w:val="16"/>
        </w:rPr>
        <w:t>9</w:t>
      </w:r>
      <w:r w:rsidR="009776E0" w:rsidRPr="007F08A4">
        <w:rPr>
          <w:rFonts w:ascii="Arial" w:hAnsi="Arial" w:cs="Arial"/>
          <w:spacing w:val="0"/>
          <w:sz w:val="16"/>
          <w:szCs w:val="16"/>
        </w:rPr>
        <w:t xml:space="preserve">.   </w:t>
      </w:r>
      <w:r w:rsidR="009776E0" w:rsidRPr="007F08A4">
        <w:rPr>
          <w:rFonts w:ascii="Arial" w:hAnsi="Arial" w:cs="Arial"/>
          <w:b/>
          <w:spacing w:val="0"/>
          <w:sz w:val="16"/>
          <w:szCs w:val="16"/>
        </w:rPr>
        <w:t>Waiver.</w:t>
      </w:r>
      <w:r w:rsidR="009776E0" w:rsidRPr="007F08A4">
        <w:rPr>
          <w:rFonts w:ascii="Arial" w:hAnsi="Arial" w:cs="Arial"/>
          <w:spacing w:val="0"/>
          <w:sz w:val="16"/>
          <w:szCs w:val="16"/>
        </w:rPr>
        <w:t xml:space="preserve">    A waiver by either of the parties of any breach of this Agreement shall be in writing.  Such a waiver shall not affect the waiving party’s rights with respect to any other or further breach.</w:t>
      </w:r>
    </w:p>
    <w:p w14:paraId="6843571E" w14:textId="77777777" w:rsidR="004555C1" w:rsidRPr="007F08A4" w:rsidRDefault="004555C1" w:rsidP="004555C1">
      <w:pPr>
        <w:jc w:val="both"/>
        <w:rPr>
          <w:rFonts w:ascii="Arial" w:hAnsi="Arial" w:cs="Arial"/>
          <w:spacing w:val="0"/>
          <w:sz w:val="16"/>
          <w:szCs w:val="16"/>
        </w:rPr>
      </w:pPr>
    </w:p>
    <w:p w14:paraId="7A71FEC0" w14:textId="77777777" w:rsidR="004555C1" w:rsidRPr="007F08A4" w:rsidRDefault="00BF6B83" w:rsidP="004555C1">
      <w:pPr>
        <w:jc w:val="both"/>
        <w:rPr>
          <w:rFonts w:ascii="Arial" w:hAnsi="Arial" w:cs="Arial"/>
          <w:spacing w:val="0"/>
          <w:sz w:val="16"/>
          <w:szCs w:val="16"/>
        </w:rPr>
      </w:pPr>
      <w:r>
        <w:rPr>
          <w:rFonts w:ascii="Arial" w:hAnsi="Arial" w:cs="Arial"/>
          <w:spacing w:val="0"/>
          <w:sz w:val="16"/>
          <w:szCs w:val="16"/>
        </w:rPr>
        <w:t>10</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Successors and Assigns.</w:t>
      </w:r>
      <w:r w:rsidR="004555C1" w:rsidRPr="007F08A4">
        <w:rPr>
          <w:rFonts w:ascii="Arial" w:hAnsi="Arial" w:cs="Arial"/>
          <w:spacing w:val="0"/>
          <w:sz w:val="16"/>
          <w:szCs w:val="16"/>
        </w:rPr>
        <w:t xml:space="preserve">  The parties each bind themselves and their successors, executors, administrators, permitted assigns, legal representatives and, in the case of a partnership, the </w:t>
      </w:r>
      <w:r w:rsidR="009776E0" w:rsidRPr="007F08A4">
        <w:rPr>
          <w:rFonts w:ascii="Arial" w:hAnsi="Arial" w:cs="Arial"/>
          <w:spacing w:val="0"/>
          <w:sz w:val="16"/>
          <w:szCs w:val="16"/>
        </w:rPr>
        <w:t>partners,</w:t>
      </w:r>
      <w:r w:rsidR="009776E0">
        <w:rPr>
          <w:rFonts w:ascii="Arial" w:hAnsi="Arial" w:cs="Arial"/>
          <w:spacing w:val="0"/>
          <w:sz w:val="16"/>
          <w:szCs w:val="16"/>
        </w:rPr>
        <w:t xml:space="preserve"> in the case of an LLC its members. </w:t>
      </w:r>
      <w:r w:rsidR="004555C1" w:rsidRPr="007F08A4">
        <w:rPr>
          <w:rFonts w:ascii="Arial" w:hAnsi="Arial" w:cs="Arial"/>
          <w:spacing w:val="0"/>
          <w:sz w:val="16"/>
          <w:szCs w:val="16"/>
        </w:rPr>
        <w:t xml:space="preserve"> to the other party to this Agreement and to the successors, executors, administrators, permitted assigns, legal representatives and partners of such other party in respect to all provisions of this Agreement.</w:t>
      </w:r>
    </w:p>
    <w:p w14:paraId="0246F853" w14:textId="77777777" w:rsidR="004555C1" w:rsidRPr="007F08A4" w:rsidRDefault="004555C1" w:rsidP="004555C1">
      <w:pPr>
        <w:jc w:val="both"/>
        <w:rPr>
          <w:rFonts w:ascii="Arial" w:hAnsi="Arial" w:cs="Arial"/>
          <w:spacing w:val="0"/>
          <w:sz w:val="16"/>
          <w:szCs w:val="16"/>
        </w:rPr>
      </w:pPr>
    </w:p>
    <w:p w14:paraId="77B14345" w14:textId="06D799D5" w:rsidR="004555C1" w:rsidRPr="007F08A4" w:rsidRDefault="00A437FD" w:rsidP="004555C1">
      <w:pPr>
        <w:pStyle w:val="BodyText"/>
        <w:spacing w:line="240" w:lineRule="auto"/>
        <w:rPr>
          <w:rFonts w:ascii="Arial" w:hAnsi="Arial" w:cs="Arial"/>
          <w:sz w:val="16"/>
          <w:szCs w:val="16"/>
        </w:rPr>
      </w:pPr>
      <w:r w:rsidRPr="007F08A4">
        <w:rPr>
          <w:rFonts w:ascii="Arial" w:hAnsi="Arial" w:cs="Arial"/>
          <w:sz w:val="16"/>
          <w:szCs w:val="16"/>
        </w:rPr>
        <w:t>1</w:t>
      </w:r>
      <w:r w:rsidR="00BF6B83">
        <w:rPr>
          <w:rFonts w:ascii="Arial" w:hAnsi="Arial" w:cs="Arial"/>
          <w:sz w:val="16"/>
          <w:szCs w:val="16"/>
        </w:rPr>
        <w:t>1</w:t>
      </w:r>
      <w:r w:rsidR="004555C1" w:rsidRPr="007F08A4">
        <w:rPr>
          <w:rFonts w:ascii="Arial" w:hAnsi="Arial" w:cs="Arial"/>
          <w:sz w:val="16"/>
          <w:szCs w:val="16"/>
        </w:rPr>
        <w:t xml:space="preserve">. </w:t>
      </w:r>
      <w:r w:rsidR="004555C1" w:rsidRPr="007F08A4">
        <w:rPr>
          <w:rFonts w:ascii="Arial" w:hAnsi="Arial" w:cs="Arial"/>
          <w:b/>
          <w:sz w:val="16"/>
          <w:szCs w:val="16"/>
        </w:rPr>
        <w:t>No Construction Against Either Party.</w:t>
      </w:r>
      <w:r w:rsidR="004555C1" w:rsidRPr="007F08A4">
        <w:rPr>
          <w:rFonts w:ascii="Arial" w:hAnsi="Arial" w:cs="Arial"/>
          <w:sz w:val="16"/>
          <w:szCs w:val="16"/>
        </w:rPr>
        <w:t xml:space="preserve">  This agreement is the product of negotiations between the parties and was either reached with the advice of legal counsel or the opportunity to obtain legal </w:t>
      </w:r>
      <w:r w:rsidR="00EE6BBE" w:rsidRPr="007F08A4">
        <w:rPr>
          <w:rFonts w:ascii="Arial" w:hAnsi="Arial" w:cs="Arial"/>
          <w:sz w:val="16"/>
          <w:szCs w:val="16"/>
        </w:rPr>
        <w:t>counsel and</w:t>
      </w:r>
      <w:r w:rsidR="004555C1" w:rsidRPr="007F08A4">
        <w:rPr>
          <w:rFonts w:ascii="Arial" w:hAnsi="Arial" w:cs="Arial"/>
          <w:sz w:val="16"/>
          <w:szCs w:val="16"/>
        </w:rPr>
        <w:t xml:space="preserve"> shall not be construed against either party. </w:t>
      </w:r>
    </w:p>
    <w:p w14:paraId="666E93F8" w14:textId="77777777" w:rsidR="004555C1" w:rsidRPr="007F08A4" w:rsidRDefault="004555C1" w:rsidP="004555C1">
      <w:pPr>
        <w:jc w:val="both"/>
        <w:rPr>
          <w:rFonts w:ascii="Arial" w:hAnsi="Arial" w:cs="Arial"/>
          <w:spacing w:val="0"/>
          <w:sz w:val="16"/>
          <w:szCs w:val="16"/>
        </w:rPr>
      </w:pPr>
    </w:p>
    <w:p w14:paraId="3B2F8336" w14:textId="77777777" w:rsidR="004555C1" w:rsidRPr="007F08A4" w:rsidRDefault="00A437FD" w:rsidP="004555C1">
      <w:pPr>
        <w:jc w:val="both"/>
        <w:rPr>
          <w:rFonts w:ascii="Arial" w:hAnsi="Arial" w:cs="Arial"/>
          <w:spacing w:val="0"/>
          <w:sz w:val="16"/>
          <w:szCs w:val="16"/>
        </w:rPr>
      </w:pPr>
      <w:r w:rsidRPr="007F08A4">
        <w:rPr>
          <w:rFonts w:ascii="Arial" w:hAnsi="Arial" w:cs="Arial"/>
          <w:spacing w:val="0"/>
          <w:sz w:val="16"/>
          <w:szCs w:val="16"/>
        </w:rPr>
        <w:t>1</w:t>
      </w:r>
      <w:r w:rsidR="00BF6B83">
        <w:rPr>
          <w:rFonts w:ascii="Arial" w:hAnsi="Arial" w:cs="Arial"/>
          <w:spacing w:val="0"/>
          <w:sz w:val="16"/>
          <w:szCs w:val="16"/>
        </w:rPr>
        <w:t>2</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Multiple Originals.</w:t>
      </w:r>
      <w:r w:rsidR="004555C1" w:rsidRPr="007F08A4">
        <w:rPr>
          <w:rFonts w:ascii="Arial" w:hAnsi="Arial" w:cs="Arial"/>
          <w:spacing w:val="0"/>
          <w:sz w:val="16"/>
          <w:szCs w:val="16"/>
        </w:rPr>
        <w:t xml:space="preserve">  This contract may be executed in multiple originals, each of </w:t>
      </w:r>
      <w:r w:rsidR="00277565" w:rsidRPr="007F08A4">
        <w:rPr>
          <w:rFonts w:ascii="Arial" w:hAnsi="Arial" w:cs="Arial"/>
          <w:spacing w:val="0"/>
          <w:sz w:val="16"/>
          <w:szCs w:val="16"/>
        </w:rPr>
        <w:t>which</w:t>
      </w:r>
      <w:r w:rsidR="004555C1" w:rsidRPr="007F08A4">
        <w:rPr>
          <w:rFonts w:ascii="Arial" w:hAnsi="Arial" w:cs="Arial"/>
          <w:spacing w:val="0"/>
          <w:sz w:val="16"/>
          <w:szCs w:val="16"/>
        </w:rPr>
        <w:t xml:space="preserve"> together shall constitute a single agreement.</w:t>
      </w:r>
    </w:p>
    <w:p w14:paraId="28C97A99" w14:textId="77777777" w:rsidR="004555C1" w:rsidRPr="007F08A4" w:rsidRDefault="004555C1" w:rsidP="004555C1">
      <w:pPr>
        <w:jc w:val="both"/>
        <w:rPr>
          <w:rFonts w:ascii="Arial" w:hAnsi="Arial" w:cs="Arial"/>
          <w:spacing w:val="0"/>
          <w:sz w:val="16"/>
          <w:szCs w:val="16"/>
        </w:rPr>
      </w:pPr>
    </w:p>
    <w:p w14:paraId="5470FA1A" w14:textId="77777777" w:rsidR="004555C1" w:rsidRPr="007F08A4" w:rsidRDefault="00A437FD" w:rsidP="004555C1">
      <w:pPr>
        <w:jc w:val="both"/>
        <w:rPr>
          <w:rFonts w:ascii="Arial" w:hAnsi="Arial" w:cs="Arial"/>
          <w:spacing w:val="0"/>
          <w:sz w:val="16"/>
          <w:szCs w:val="16"/>
        </w:rPr>
      </w:pPr>
      <w:r w:rsidRPr="007F08A4">
        <w:rPr>
          <w:rFonts w:ascii="Arial" w:hAnsi="Arial" w:cs="Arial"/>
          <w:spacing w:val="0"/>
          <w:sz w:val="16"/>
          <w:szCs w:val="16"/>
        </w:rPr>
        <w:t>1</w:t>
      </w:r>
      <w:r w:rsidR="00BF6B83">
        <w:rPr>
          <w:rFonts w:ascii="Arial" w:hAnsi="Arial" w:cs="Arial"/>
          <w:spacing w:val="0"/>
          <w:sz w:val="16"/>
          <w:szCs w:val="16"/>
        </w:rPr>
        <w:t>3</w:t>
      </w:r>
      <w:r w:rsidR="004555C1" w:rsidRPr="007F08A4">
        <w:rPr>
          <w:rFonts w:ascii="Arial" w:hAnsi="Arial" w:cs="Arial"/>
          <w:spacing w:val="0"/>
          <w:sz w:val="16"/>
          <w:szCs w:val="16"/>
        </w:rPr>
        <w:t xml:space="preserve">. </w:t>
      </w:r>
      <w:r w:rsidR="004555C1" w:rsidRPr="007F08A4">
        <w:rPr>
          <w:rFonts w:ascii="Arial" w:hAnsi="Arial" w:cs="Arial"/>
          <w:b/>
          <w:spacing w:val="0"/>
          <w:sz w:val="16"/>
          <w:szCs w:val="16"/>
        </w:rPr>
        <w:t>Captions.</w:t>
      </w:r>
      <w:r w:rsidR="00B605CC" w:rsidRPr="007F08A4">
        <w:rPr>
          <w:rFonts w:ascii="Arial" w:hAnsi="Arial" w:cs="Arial"/>
          <w:spacing w:val="0"/>
          <w:sz w:val="16"/>
          <w:szCs w:val="16"/>
        </w:rPr>
        <w:t xml:space="preserve">  The parties agree</w:t>
      </w:r>
      <w:r w:rsidR="004555C1" w:rsidRPr="007F08A4">
        <w:rPr>
          <w:rFonts w:ascii="Arial" w:hAnsi="Arial" w:cs="Arial"/>
          <w:spacing w:val="0"/>
          <w:sz w:val="16"/>
          <w:szCs w:val="16"/>
        </w:rPr>
        <w:t xml:space="preserve"> that in this contract, captions are used for convenience only and shall not be used in interpreting or construing this contract.</w:t>
      </w:r>
    </w:p>
    <w:p w14:paraId="0D378BF8" w14:textId="77777777" w:rsidR="004555C1" w:rsidRPr="007F08A4" w:rsidRDefault="004555C1" w:rsidP="004555C1">
      <w:pPr>
        <w:jc w:val="both"/>
        <w:rPr>
          <w:rFonts w:ascii="Arial" w:hAnsi="Arial" w:cs="Arial"/>
          <w:spacing w:val="0"/>
          <w:sz w:val="16"/>
          <w:szCs w:val="16"/>
        </w:rPr>
      </w:pPr>
    </w:p>
    <w:p w14:paraId="27015860" w14:textId="77777777" w:rsidR="004555C1" w:rsidRPr="007F08A4" w:rsidRDefault="00A437FD" w:rsidP="004555C1">
      <w:pPr>
        <w:pStyle w:val="BodyText"/>
        <w:spacing w:line="240" w:lineRule="auto"/>
        <w:rPr>
          <w:rFonts w:ascii="Arial" w:hAnsi="Arial" w:cs="Arial"/>
          <w:sz w:val="16"/>
          <w:szCs w:val="16"/>
        </w:rPr>
      </w:pPr>
      <w:r w:rsidRPr="007F08A4">
        <w:rPr>
          <w:rFonts w:ascii="Arial" w:hAnsi="Arial" w:cs="Arial"/>
          <w:sz w:val="16"/>
          <w:szCs w:val="16"/>
        </w:rPr>
        <w:t>1</w:t>
      </w:r>
      <w:r w:rsidR="00BF6B83">
        <w:rPr>
          <w:rFonts w:ascii="Arial" w:hAnsi="Arial" w:cs="Arial"/>
          <w:sz w:val="16"/>
          <w:szCs w:val="16"/>
        </w:rPr>
        <w:t>4</w:t>
      </w:r>
      <w:r w:rsidR="004555C1" w:rsidRPr="007F08A4">
        <w:rPr>
          <w:rFonts w:ascii="Arial" w:hAnsi="Arial" w:cs="Arial"/>
          <w:sz w:val="16"/>
          <w:szCs w:val="16"/>
        </w:rPr>
        <w:t xml:space="preserve">. </w:t>
      </w:r>
      <w:r w:rsidR="004555C1" w:rsidRPr="007F08A4">
        <w:rPr>
          <w:rFonts w:ascii="Arial" w:hAnsi="Arial" w:cs="Arial"/>
          <w:b/>
          <w:sz w:val="16"/>
          <w:szCs w:val="16"/>
        </w:rPr>
        <w:t xml:space="preserve">Statutory Protections.  </w:t>
      </w:r>
      <w:r w:rsidR="004555C1" w:rsidRPr="007F08A4">
        <w:rPr>
          <w:rFonts w:ascii="Arial" w:hAnsi="Arial" w:cs="Arial"/>
          <w:sz w:val="16"/>
          <w:szCs w:val="16"/>
        </w:rPr>
        <w:t xml:space="preserve">It is agreed by the parties that nothing in this contract, including but not limited to indemnification and hold harmless clauses, shall in any way constitute a waiver on the part of the County of any immunity, liability limitation or other protection available to the County under any applicable statute or other law.  To the extent that any provision of this contract is found by any court of </w:t>
      </w:r>
      <w:r w:rsidR="004555C1" w:rsidRPr="007F08A4">
        <w:rPr>
          <w:rFonts w:ascii="Arial" w:hAnsi="Arial" w:cs="Arial"/>
          <w:sz w:val="16"/>
          <w:szCs w:val="16"/>
        </w:rPr>
        <w:lastRenderedPageBreak/>
        <w:t xml:space="preserve">competent jurisdiction to conflict with any such legal protection, then whichever protections, either statutory or contractual, provide a greater benefit to the County shall apply unless the County elects otherwise.  </w:t>
      </w:r>
    </w:p>
    <w:p w14:paraId="79A825F3" w14:textId="77777777" w:rsidR="004555C1" w:rsidRPr="007F08A4" w:rsidRDefault="004555C1" w:rsidP="004555C1">
      <w:pPr>
        <w:jc w:val="both"/>
        <w:rPr>
          <w:rFonts w:ascii="Arial" w:hAnsi="Arial" w:cs="Arial"/>
          <w:spacing w:val="0"/>
          <w:sz w:val="16"/>
          <w:szCs w:val="16"/>
        </w:rPr>
      </w:pPr>
    </w:p>
    <w:p w14:paraId="1CC3631A" w14:textId="4C0D6A7D" w:rsidR="00EA17C6" w:rsidRPr="007F08A4" w:rsidRDefault="00EA17C6" w:rsidP="003559E5">
      <w:pPr>
        <w:jc w:val="both"/>
        <w:rPr>
          <w:rFonts w:ascii="Arial" w:hAnsi="Arial" w:cs="Arial"/>
          <w:sz w:val="16"/>
          <w:szCs w:val="16"/>
        </w:rPr>
      </w:pPr>
      <w:r w:rsidRPr="007F08A4">
        <w:rPr>
          <w:rFonts w:ascii="Arial" w:hAnsi="Arial" w:cs="Arial"/>
          <w:sz w:val="16"/>
          <w:szCs w:val="16"/>
        </w:rPr>
        <w:t>1</w:t>
      </w:r>
      <w:r w:rsidR="00EE6BBE">
        <w:rPr>
          <w:rFonts w:ascii="Arial" w:hAnsi="Arial" w:cs="Arial"/>
          <w:sz w:val="16"/>
          <w:szCs w:val="16"/>
        </w:rPr>
        <w:t>5</w:t>
      </w:r>
      <w:r w:rsidRPr="007F08A4">
        <w:rPr>
          <w:rFonts w:ascii="Arial" w:hAnsi="Arial" w:cs="Arial"/>
          <w:sz w:val="16"/>
          <w:szCs w:val="16"/>
        </w:rPr>
        <w:t>.</w:t>
      </w:r>
      <w:r w:rsidRPr="007F08A4">
        <w:rPr>
          <w:rFonts w:ascii="Arial" w:hAnsi="Arial" w:cs="Arial"/>
          <w:b/>
          <w:sz w:val="16"/>
          <w:szCs w:val="16"/>
        </w:rPr>
        <w:t xml:space="preserve"> </w:t>
      </w:r>
      <w:r w:rsidR="00A159F8" w:rsidRPr="007F08A4">
        <w:rPr>
          <w:rFonts w:ascii="Arial" w:hAnsi="Arial" w:cs="Arial"/>
          <w:b/>
          <w:sz w:val="16"/>
          <w:szCs w:val="16"/>
        </w:rPr>
        <w:t xml:space="preserve">  </w:t>
      </w:r>
      <w:r w:rsidRPr="007F08A4">
        <w:rPr>
          <w:rFonts w:ascii="Arial" w:hAnsi="Arial" w:cs="Arial"/>
          <w:b/>
          <w:sz w:val="16"/>
          <w:szCs w:val="16"/>
        </w:rPr>
        <w:t>Integration.</w:t>
      </w:r>
      <w:r w:rsidRPr="007F08A4">
        <w:rPr>
          <w:rFonts w:ascii="Arial" w:hAnsi="Arial" w:cs="Arial"/>
          <w:sz w:val="16"/>
          <w:szCs w:val="16"/>
        </w:rPr>
        <w:t xml:space="preserve">  This contract represents the entire and integrated contract between the parties.  It supersedes all prior and contemporaneous communications, representations and agreements, whether oral or written, relating to the subject matter of this contract.</w:t>
      </w:r>
    </w:p>
    <w:p w14:paraId="0EBDA74D" w14:textId="77777777" w:rsidR="00EA17C6" w:rsidRPr="007F08A4" w:rsidRDefault="00EA17C6" w:rsidP="003559E5">
      <w:pPr>
        <w:jc w:val="both"/>
        <w:rPr>
          <w:rFonts w:ascii="Arial" w:hAnsi="Arial" w:cs="Arial"/>
          <w:sz w:val="16"/>
          <w:szCs w:val="16"/>
        </w:rPr>
      </w:pPr>
    </w:p>
    <w:p w14:paraId="1CC7FA0F" w14:textId="30D415A9" w:rsidR="00EA17C6" w:rsidRPr="007F08A4" w:rsidRDefault="00EE6BBE" w:rsidP="007F08A4">
      <w:pPr>
        <w:pStyle w:val="BodyText"/>
        <w:spacing w:line="240" w:lineRule="auto"/>
        <w:rPr>
          <w:rFonts w:ascii="Arial" w:hAnsi="Arial" w:cs="Arial"/>
          <w:sz w:val="16"/>
          <w:szCs w:val="16"/>
        </w:rPr>
      </w:pPr>
      <w:r>
        <w:rPr>
          <w:rFonts w:ascii="Arial" w:hAnsi="Arial" w:cs="Arial"/>
          <w:sz w:val="16"/>
          <w:szCs w:val="16"/>
        </w:rPr>
        <w:t>16.</w:t>
      </w:r>
      <w:r w:rsidR="00EA17C6" w:rsidRPr="007F08A4">
        <w:rPr>
          <w:rFonts w:ascii="Arial" w:hAnsi="Arial" w:cs="Arial"/>
          <w:sz w:val="16"/>
          <w:szCs w:val="16"/>
        </w:rPr>
        <w:t xml:space="preserve">  </w:t>
      </w:r>
      <w:r w:rsidR="009776E0">
        <w:rPr>
          <w:rFonts w:ascii="Arial" w:hAnsi="Arial" w:cs="Arial"/>
          <w:b/>
          <w:sz w:val="16"/>
          <w:szCs w:val="16"/>
        </w:rPr>
        <w:t>Relationship of Parties</w:t>
      </w:r>
      <w:r w:rsidR="00972083">
        <w:rPr>
          <w:rFonts w:ascii="Arial" w:hAnsi="Arial" w:cs="Arial"/>
          <w:b/>
          <w:sz w:val="16"/>
          <w:szCs w:val="16"/>
        </w:rPr>
        <w:t xml:space="preserve">., </w:t>
      </w:r>
      <w:r w:rsidR="00EA17C6" w:rsidRPr="007F08A4">
        <w:rPr>
          <w:rFonts w:ascii="Arial" w:hAnsi="Arial" w:cs="Arial"/>
          <w:sz w:val="16"/>
          <w:szCs w:val="16"/>
        </w:rPr>
        <w:t xml:space="preserve">Nothing in, or done pursuant to, this contract shall be construed to create the relationship of employer and employee, principal and agent, partners, or a joint venture between County and </w:t>
      </w:r>
      <w:r w:rsidR="005F7DB5">
        <w:rPr>
          <w:rFonts w:ascii="Arial" w:hAnsi="Arial" w:cs="Arial"/>
          <w:sz w:val="16"/>
          <w:szCs w:val="16"/>
        </w:rPr>
        <w:t>AAW.</w:t>
      </w:r>
      <w:r w:rsidR="008321EE">
        <w:rPr>
          <w:rFonts w:ascii="Arial" w:hAnsi="Arial" w:cs="Arial"/>
          <w:sz w:val="16"/>
          <w:szCs w:val="16"/>
        </w:rPr>
        <w:t xml:space="preserve"> </w:t>
      </w:r>
      <w:r w:rsidR="00EA17C6" w:rsidRPr="007F08A4">
        <w:rPr>
          <w:rFonts w:ascii="Arial" w:hAnsi="Arial" w:cs="Arial"/>
          <w:sz w:val="16"/>
          <w:szCs w:val="16"/>
        </w:rPr>
        <w:t xml:space="preserve">This contract does not create an employee/employer relationship between the parties. It is the parties’ intention that the </w:t>
      </w:r>
      <w:r w:rsidR="003917E3">
        <w:rPr>
          <w:rFonts w:ascii="Arial" w:hAnsi="Arial" w:cs="Arial"/>
          <w:sz w:val="16"/>
          <w:szCs w:val="16"/>
        </w:rPr>
        <w:t xml:space="preserve">NOVA </w:t>
      </w:r>
      <w:r w:rsidR="00EA17C6" w:rsidRPr="007F08A4">
        <w:rPr>
          <w:rFonts w:ascii="Arial" w:hAnsi="Arial" w:cs="Arial"/>
          <w:sz w:val="16"/>
          <w:szCs w:val="16"/>
        </w:rPr>
        <w:t>will be an independent contractor and not the County’s employee for all purposes, including, but not limited to, the application of the Fair Labor Standards Act minimum wage and overtime payments, Federal Insurance Contribution Act, the Social Security Act, the Federal Unemployment Tax Act, the provisions of the Internal Revenue Code, the state revenue and taxation</w:t>
      </w:r>
      <w:r w:rsidR="00EA17C6" w:rsidRPr="007F08A4">
        <w:rPr>
          <w:rFonts w:ascii="Arial" w:hAnsi="Arial" w:cs="Arial"/>
          <w:color w:val="FF0000"/>
          <w:sz w:val="16"/>
          <w:szCs w:val="16"/>
        </w:rPr>
        <w:t xml:space="preserve"> </w:t>
      </w:r>
      <w:r w:rsidR="00EA17C6" w:rsidRPr="007F08A4">
        <w:rPr>
          <w:rFonts w:ascii="Arial" w:hAnsi="Arial" w:cs="Arial"/>
          <w:sz w:val="16"/>
          <w:szCs w:val="16"/>
        </w:rPr>
        <w:t xml:space="preserve">law, the state workers’ compensation law and the state unemployment insurance law.  This contract shall not be construed as creating any joint employment relationship between the </w:t>
      </w:r>
      <w:r w:rsidR="003917E3">
        <w:rPr>
          <w:rFonts w:ascii="Arial" w:hAnsi="Arial" w:cs="Arial"/>
          <w:sz w:val="16"/>
          <w:szCs w:val="16"/>
        </w:rPr>
        <w:t xml:space="preserve">NOVA </w:t>
      </w:r>
      <w:r w:rsidR="00EA17C6" w:rsidRPr="007F08A4">
        <w:rPr>
          <w:rFonts w:ascii="Arial" w:hAnsi="Arial" w:cs="Arial"/>
          <w:sz w:val="16"/>
          <w:szCs w:val="16"/>
        </w:rPr>
        <w:t xml:space="preserve">and the County, and the County will not be liable for any obligation incurred by </w:t>
      </w:r>
      <w:r w:rsidR="003917E3">
        <w:rPr>
          <w:rFonts w:ascii="Arial" w:hAnsi="Arial" w:cs="Arial"/>
          <w:sz w:val="16"/>
          <w:szCs w:val="16"/>
        </w:rPr>
        <w:t xml:space="preserve">NOVA </w:t>
      </w:r>
      <w:r w:rsidR="00EA17C6" w:rsidRPr="007F08A4">
        <w:rPr>
          <w:rFonts w:ascii="Arial" w:hAnsi="Arial" w:cs="Arial"/>
          <w:sz w:val="16"/>
          <w:szCs w:val="16"/>
        </w:rPr>
        <w:t>including but not limited to unpaid minimum wages, overtime premiums, unemployment insurance benefits, worker’s compensation benefits, health insurance, health benefits, disability benefits, or retirement benefits.  Contractor is not entitled to receive any benefits from County or to participate in any County benefit plan.</w:t>
      </w:r>
    </w:p>
    <w:p w14:paraId="3ED0D70F" w14:textId="77777777" w:rsidR="00EA17C6" w:rsidRPr="007F08A4" w:rsidRDefault="00EA17C6" w:rsidP="00EA17C6">
      <w:pPr>
        <w:pStyle w:val="BodyText"/>
        <w:spacing w:line="240" w:lineRule="auto"/>
        <w:rPr>
          <w:rFonts w:ascii="Arial" w:hAnsi="Arial" w:cs="Arial"/>
          <w:sz w:val="16"/>
          <w:szCs w:val="16"/>
        </w:rPr>
      </w:pPr>
    </w:p>
    <w:p w14:paraId="6CD72A78" w14:textId="6D4DF898" w:rsidR="00EA17C6" w:rsidRPr="007F08A4" w:rsidRDefault="00EA17C6" w:rsidP="00EA17C6">
      <w:pPr>
        <w:jc w:val="both"/>
        <w:rPr>
          <w:rFonts w:ascii="Arial" w:hAnsi="Arial" w:cs="Arial"/>
          <w:spacing w:val="0"/>
          <w:sz w:val="16"/>
          <w:szCs w:val="16"/>
        </w:rPr>
      </w:pPr>
      <w:r w:rsidRPr="007F08A4">
        <w:rPr>
          <w:rFonts w:ascii="Arial" w:hAnsi="Arial" w:cs="Arial"/>
          <w:spacing w:val="0"/>
          <w:sz w:val="16"/>
          <w:szCs w:val="16"/>
        </w:rPr>
        <w:t>1</w:t>
      </w:r>
      <w:r w:rsidR="00EE6BBE">
        <w:rPr>
          <w:rFonts w:ascii="Arial" w:hAnsi="Arial" w:cs="Arial"/>
          <w:spacing w:val="0"/>
          <w:sz w:val="16"/>
          <w:szCs w:val="16"/>
        </w:rPr>
        <w:t>7</w:t>
      </w:r>
      <w:r w:rsidRPr="007F08A4">
        <w:rPr>
          <w:rFonts w:ascii="Arial" w:hAnsi="Arial" w:cs="Arial"/>
          <w:spacing w:val="0"/>
          <w:sz w:val="16"/>
          <w:szCs w:val="16"/>
        </w:rPr>
        <w:t xml:space="preserve">.  </w:t>
      </w:r>
      <w:r w:rsidRPr="007F08A4">
        <w:rPr>
          <w:rFonts w:ascii="Arial" w:hAnsi="Arial" w:cs="Arial"/>
          <w:b/>
          <w:spacing w:val="0"/>
          <w:sz w:val="16"/>
          <w:szCs w:val="16"/>
        </w:rPr>
        <w:t>Governing Law, Jurisdiction and Venue.</w:t>
      </w:r>
      <w:r w:rsidRPr="007F08A4">
        <w:rPr>
          <w:rFonts w:ascii="Arial" w:hAnsi="Arial" w:cs="Arial"/>
          <w:spacing w:val="0"/>
          <w:sz w:val="16"/>
          <w:szCs w:val="16"/>
        </w:rPr>
        <w:t xml:space="preserve">  This contract shall be construed and interpreted in accordance with the laws of the State of Wisconsin, without giving effect to any choice or conflict of laws provision or rule, whether of the State of Wisconsin or any other jurisdiction that would cause the application of laws of any jurisdiction other than those of the State of Wisconsin.  The parties hereby irrevocably submit to the jurisdiction of the state courts of the State of Wisconsin for the purpose of any suit, action or other proceeding arising out of or based upon this contract.  The parties further agree that the venue for any legal proceedings related to this contract shall be </w:t>
      </w:r>
      <w:r w:rsidR="00972083">
        <w:rPr>
          <w:rFonts w:ascii="Arial" w:hAnsi="Arial" w:cs="Arial"/>
          <w:spacing w:val="0"/>
          <w:sz w:val="16"/>
          <w:szCs w:val="16"/>
        </w:rPr>
        <w:t>Sauk</w:t>
      </w:r>
      <w:r w:rsidRPr="007F08A4">
        <w:rPr>
          <w:rFonts w:ascii="Arial" w:hAnsi="Arial" w:cs="Arial"/>
          <w:spacing w:val="0"/>
          <w:sz w:val="16"/>
          <w:szCs w:val="16"/>
        </w:rPr>
        <w:t xml:space="preserve"> County, Wisconsin.  The foregoing shall not be construed to limit the rights of a party to enforce a judgment or order of the above court in any other jurisdictions.</w:t>
      </w:r>
    </w:p>
    <w:p w14:paraId="15853D80" w14:textId="77777777" w:rsidR="00EA17C6" w:rsidRPr="007F08A4" w:rsidRDefault="00EA17C6" w:rsidP="003559E5">
      <w:pPr>
        <w:jc w:val="both"/>
        <w:rPr>
          <w:rFonts w:ascii="Arial" w:hAnsi="Arial" w:cs="Arial"/>
          <w:sz w:val="16"/>
          <w:szCs w:val="16"/>
        </w:rPr>
      </w:pPr>
    </w:p>
    <w:p w14:paraId="33950D60" w14:textId="2F639617" w:rsidR="009776E0" w:rsidRDefault="00BF6B83" w:rsidP="0013558C">
      <w:pPr>
        <w:jc w:val="both"/>
        <w:rPr>
          <w:rFonts w:ascii="Arial" w:hAnsi="Arial" w:cs="Arial"/>
          <w:spacing w:val="0"/>
          <w:sz w:val="16"/>
          <w:szCs w:val="16"/>
        </w:rPr>
      </w:pPr>
      <w:r>
        <w:rPr>
          <w:rFonts w:ascii="Arial" w:hAnsi="Arial" w:cs="Arial"/>
          <w:sz w:val="16"/>
          <w:szCs w:val="16"/>
        </w:rPr>
        <w:t>1</w:t>
      </w:r>
      <w:r w:rsidR="00EE6BBE">
        <w:rPr>
          <w:rFonts w:ascii="Arial" w:hAnsi="Arial" w:cs="Arial"/>
          <w:sz w:val="16"/>
          <w:szCs w:val="16"/>
        </w:rPr>
        <w:t>8</w:t>
      </w:r>
      <w:r w:rsidR="0013558C" w:rsidRPr="007F08A4">
        <w:rPr>
          <w:rFonts w:ascii="Arial" w:hAnsi="Arial" w:cs="Arial"/>
          <w:sz w:val="16"/>
          <w:szCs w:val="16"/>
        </w:rPr>
        <w:t xml:space="preserve">. </w:t>
      </w:r>
      <w:r w:rsidR="0013558C" w:rsidRPr="007F08A4">
        <w:rPr>
          <w:rFonts w:ascii="Arial" w:hAnsi="Arial" w:cs="Arial"/>
          <w:b/>
          <w:spacing w:val="0"/>
          <w:sz w:val="16"/>
          <w:szCs w:val="16"/>
        </w:rPr>
        <w:t>Competence, Solvency.</w:t>
      </w:r>
      <w:r w:rsidR="0013558C" w:rsidRPr="007F08A4">
        <w:rPr>
          <w:rFonts w:ascii="Arial" w:hAnsi="Arial" w:cs="Arial"/>
          <w:spacing w:val="0"/>
          <w:sz w:val="16"/>
          <w:szCs w:val="16"/>
        </w:rPr>
        <w:t xml:space="preserve">  </w:t>
      </w:r>
      <w:r w:rsidR="003917E3">
        <w:rPr>
          <w:rFonts w:ascii="Arial" w:hAnsi="Arial" w:cs="Arial"/>
          <w:spacing w:val="0"/>
          <w:sz w:val="16"/>
          <w:szCs w:val="16"/>
        </w:rPr>
        <w:t xml:space="preserve">NOVA </w:t>
      </w:r>
      <w:r w:rsidR="0013558C" w:rsidRPr="007F08A4">
        <w:rPr>
          <w:rFonts w:ascii="Arial" w:hAnsi="Arial" w:cs="Arial"/>
          <w:spacing w:val="0"/>
          <w:sz w:val="16"/>
          <w:szCs w:val="16"/>
        </w:rPr>
        <w:t xml:space="preserve">warrants and represents that it is sufficiently experienced and competent to provide, perform and complete all services in full compliance with and as required by or pursuant to this contract.  </w:t>
      </w:r>
      <w:r w:rsidR="003917E3">
        <w:rPr>
          <w:rFonts w:ascii="Arial" w:hAnsi="Arial" w:cs="Arial"/>
          <w:spacing w:val="0"/>
          <w:sz w:val="16"/>
          <w:szCs w:val="16"/>
        </w:rPr>
        <w:t xml:space="preserve">NOVA </w:t>
      </w:r>
      <w:r w:rsidR="0013558C" w:rsidRPr="007F08A4">
        <w:rPr>
          <w:rFonts w:ascii="Arial" w:hAnsi="Arial" w:cs="Arial"/>
          <w:spacing w:val="0"/>
          <w:sz w:val="16"/>
          <w:szCs w:val="16"/>
        </w:rPr>
        <w:t>represents and warrants that it is financially solvent, and has the financial resources necessary to provide, perform and complete the duties and functions in full compliance with and as required by this contract.  Contractor shall provide, perform and complete all services contemplated by this contract in an expeditious and proper</w:t>
      </w:r>
      <w:r w:rsidR="009776E0">
        <w:rPr>
          <w:rFonts w:ascii="Arial" w:hAnsi="Arial" w:cs="Arial"/>
          <w:spacing w:val="0"/>
          <w:sz w:val="16"/>
          <w:szCs w:val="16"/>
        </w:rPr>
        <w:t xml:space="preserve">. </w:t>
      </w:r>
      <w:r w:rsidR="0013558C" w:rsidRPr="007F08A4">
        <w:rPr>
          <w:rFonts w:ascii="Arial" w:hAnsi="Arial" w:cs="Arial"/>
          <w:spacing w:val="0"/>
          <w:sz w:val="16"/>
          <w:szCs w:val="16"/>
        </w:rPr>
        <w:t xml:space="preserve"> </w:t>
      </w:r>
    </w:p>
    <w:p w14:paraId="782EE65A" w14:textId="77777777" w:rsidR="00D721F8" w:rsidRDefault="00D721F8" w:rsidP="0013558C">
      <w:pPr>
        <w:jc w:val="both"/>
        <w:rPr>
          <w:rFonts w:ascii="Arial" w:hAnsi="Arial" w:cs="Arial"/>
          <w:spacing w:val="0"/>
          <w:sz w:val="20"/>
        </w:rPr>
      </w:pPr>
    </w:p>
    <w:p w14:paraId="3A47F9AA" w14:textId="08285C76" w:rsidR="00ED640D" w:rsidRDefault="00EE6BBE" w:rsidP="0013558C">
      <w:pPr>
        <w:jc w:val="both"/>
        <w:rPr>
          <w:rFonts w:ascii="Arial" w:hAnsi="Arial" w:cs="Arial"/>
          <w:spacing w:val="0"/>
          <w:sz w:val="16"/>
          <w:szCs w:val="16"/>
        </w:rPr>
      </w:pPr>
      <w:r>
        <w:rPr>
          <w:rFonts w:ascii="Arial" w:hAnsi="Arial" w:cs="Arial"/>
          <w:spacing w:val="0"/>
          <w:sz w:val="16"/>
          <w:szCs w:val="16"/>
        </w:rPr>
        <w:t>19</w:t>
      </w:r>
      <w:r w:rsidR="00ED640D" w:rsidRPr="00ED640D">
        <w:rPr>
          <w:rFonts w:ascii="Arial" w:hAnsi="Arial" w:cs="Arial"/>
          <w:spacing w:val="0"/>
          <w:sz w:val="16"/>
          <w:szCs w:val="16"/>
        </w:rPr>
        <w:t xml:space="preserve">. </w:t>
      </w:r>
      <w:r w:rsidR="00ED640D" w:rsidRPr="00ED640D">
        <w:rPr>
          <w:rFonts w:ascii="Arial" w:hAnsi="Arial" w:cs="Arial"/>
          <w:b/>
          <w:spacing w:val="0"/>
          <w:sz w:val="16"/>
          <w:szCs w:val="16"/>
        </w:rPr>
        <w:t>Amendment.</w:t>
      </w:r>
      <w:r w:rsidR="00ED640D" w:rsidRPr="00ED640D">
        <w:rPr>
          <w:rFonts w:ascii="Arial" w:hAnsi="Arial" w:cs="Arial"/>
          <w:spacing w:val="0"/>
          <w:sz w:val="16"/>
          <w:szCs w:val="16"/>
        </w:rPr>
        <w:t xml:space="preserve">  No amendment of this Contract shall be binding unless in writing and signed by all of the parties.</w:t>
      </w:r>
    </w:p>
    <w:p w14:paraId="7641C90B" w14:textId="77777777" w:rsidR="00ED640D" w:rsidRDefault="00ED640D" w:rsidP="0013558C">
      <w:pPr>
        <w:jc w:val="both"/>
        <w:rPr>
          <w:rFonts w:ascii="Arial" w:hAnsi="Arial" w:cs="Arial"/>
          <w:spacing w:val="0"/>
          <w:sz w:val="16"/>
          <w:szCs w:val="16"/>
        </w:rPr>
      </w:pPr>
    </w:p>
    <w:p w14:paraId="54CAA67A" w14:textId="4E35042F" w:rsidR="000560BC" w:rsidRDefault="000560BC" w:rsidP="000560BC">
      <w:pPr>
        <w:jc w:val="both"/>
        <w:rPr>
          <w:rFonts w:ascii="Arial" w:hAnsi="Arial" w:cs="Arial"/>
          <w:spacing w:val="0"/>
          <w:sz w:val="16"/>
          <w:szCs w:val="16"/>
        </w:rPr>
      </w:pPr>
      <w:r>
        <w:rPr>
          <w:rFonts w:ascii="Arial" w:hAnsi="Arial" w:cs="Arial"/>
          <w:spacing w:val="0"/>
          <w:sz w:val="16"/>
          <w:szCs w:val="16"/>
        </w:rPr>
        <w:t>2</w:t>
      </w:r>
      <w:r w:rsidR="00EE6BBE">
        <w:rPr>
          <w:rFonts w:ascii="Arial" w:hAnsi="Arial" w:cs="Arial"/>
          <w:spacing w:val="0"/>
          <w:sz w:val="16"/>
          <w:szCs w:val="16"/>
        </w:rPr>
        <w:t>0</w:t>
      </w:r>
      <w:r>
        <w:rPr>
          <w:rFonts w:ascii="Arial" w:hAnsi="Arial" w:cs="Arial"/>
          <w:spacing w:val="0"/>
          <w:sz w:val="16"/>
          <w:szCs w:val="16"/>
        </w:rPr>
        <w:t xml:space="preserve">.  </w:t>
      </w:r>
      <w:r w:rsidRPr="000560BC">
        <w:rPr>
          <w:rFonts w:ascii="Arial" w:hAnsi="Arial" w:cs="Arial"/>
          <w:b/>
          <w:spacing w:val="0"/>
          <w:sz w:val="16"/>
          <w:szCs w:val="16"/>
        </w:rPr>
        <w:t>Compliance with Laws.</w:t>
      </w:r>
      <w:r w:rsidRPr="000560BC">
        <w:rPr>
          <w:rFonts w:ascii="Arial" w:hAnsi="Arial" w:cs="Arial"/>
          <w:spacing w:val="0"/>
          <w:sz w:val="16"/>
          <w:szCs w:val="16"/>
        </w:rPr>
        <w:t xml:space="preserve">  The parties agree to comply with all applicable Federal, State and local codes, regulations, standards, ordinances, and other laws</w:t>
      </w:r>
      <w:r>
        <w:rPr>
          <w:rFonts w:ascii="Arial" w:hAnsi="Arial" w:cs="Arial"/>
          <w:spacing w:val="0"/>
          <w:sz w:val="16"/>
          <w:szCs w:val="16"/>
        </w:rPr>
        <w:t xml:space="preserve">. </w:t>
      </w:r>
    </w:p>
    <w:p w14:paraId="7D617D58" w14:textId="77777777" w:rsidR="000560BC" w:rsidRDefault="000560BC" w:rsidP="000560BC">
      <w:pPr>
        <w:jc w:val="both"/>
        <w:rPr>
          <w:rFonts w:ascii="Arial" w:hAnsi="Arial" w:cs="Arial"/>
          <w:spacing w:val="0"/>
          <w:sz w:val="16"/>
          <w:szCs w:val="16"/>
        </w:rPr>
      </w:pPr>
    </w:p>
    <w:p w14:paraId="20128FCF" w14:textId="6F2E9FA6" w:rsidR="000519D7" w:rsidRPr="000519D7" w:rsidRDefault="000519D7" w:rsidP="000519D7">
      <w:pPr>
        <w:jc w:val="both"/>
        <w:rPr>
          <w:rFonts w:ascii="Arial" w:hAnsi="Arial" w:cs="Arial"/>
          <w:spacing w:val="0"/>
          <w:sz w:val="16"/>
          <w:szCs w:val="16"/>
        </w:rPr>
      </w:pPr>
      <w:r>
        <w:rPr>
          <w:rFonts w:ascii="Arial" w:hAnsi="Arial" w:cs="Arial"/>
          <w:spacing w:val="0"/>
          <w:sz w:val="16"/>
          <w:szCs w:val="16"/>
        </w:rPr>
        <w:t>2</w:t>
      </w:r>
      <w:r w:rsidR="00EE6BBE">
        <w:rPr>
          <w:rFonts w:ascii="Arial" w:hAnsi="Arial" w:cs="Arial"/>
          <w:spacing w:val="0"/>
          <w:sz w:val="16"/>
          <w:szCs w:val="16"/>
        </w:rPr>
        <w:t>1</w:t>
      </w:r>
      <w:r>
        <w:rPr>
          <w:rFonts w:ascii="Arial" w:hAnsi="Arial" w:cs="Arial"/>
          <w:spacing w:val="0"/>
          <w:sz w:val="16"/>
          <w:szCs w:val="16"/>
        </w:rPr>
        <w:t xml:space="preserve">. </w:t>
      </w:r>
      <w:r w:rsidRPr="000519D7">
        <w:rPr>
          <w:rFonts w:ascii="Arial" w:hAnsi="Arial" w:cs="Arial"/>
          <w:b/>
          <w:spacing w:val="0"/>
          <w:sz w:val="16"/>
          <w:szCs w:val="16"/>
        </w:rPr>
        <w:t>Electronic Signing.</w:t>
      </w:r>
      <w:r w:rsidRPr="000519D7">
        <w:rPr>
          <w:rFonts w:ascii="Arial" w:hAnsi="Arial" w:cs="Arial"/>
          <w:spacing w:val="0"/>
          <w:sz w:val="16"/>
          <w:szCs w:val="16"/>
        </w:rPr>
        <w:t xml:space="preserve"> It is agreed by the parties that either party or both may, by email, provide the other party with a </w:t>
      </w:r>
      <w:r w:rsidRPr="000519D7">
        <w:rPr>
          <w:rFonts w:ascii="Arial" w:hAnsi="Arial" w:cs="Arial"/>
          <w:spacing w:val="0"/>
          <w:sz w:val="16"/>
          <w:szCs w:val="16"/>
        </w:rPr>
        <w:t>copy of this contract, in PDF form or otherwise, showing the signatures of, or on behalf of the sending party, with such signatures being as binding as original signatures, regardless of whether the other party signs in the same fashion, or by using original ink signatures.  For the purposes of this section, “signatures” may be original written signatures, photocopies of signatures, or signatures added to a contract or through the addition by a signing party of a typed or electronically added signature.</w:t>
      </w:r>
    </w:p>
    <w:p w14:paraId="0323AEFA" w14:textId="77777777" w:rsidR="000519D7" w:rsidRDefault="000519D7" w:rsidP="000560BC">
      <w:pPr>
        <w:jc w:val="both"/>
        <w:rPr>
          <w:rFonts w:ascii="Arial" w:hAnsi="Arial" w:cs="Arial"/>
          <w:spacing w:val="0"/>
          <w:sz w:val="16"/>
          <w:szCs w:val="16"/>
        </w:rPr>
      </w:pPr>
    </w:p>
    <w:p w14:paraId="740AA05B" w14:textId="77777777" w:rsidR="00464E64" w:rsidRPr="00464E64" w:rsidRDefault="00464E64" w:rsidP="00464E64">
      <w:pPr>
        <w:jc w:val="both"/>
        <w:rPr>
          <w:rFonts w:ascii="Arial" w:hAnsi="Arial" w:cs="Arial"/>
          <w:spacing w:val="0"/>
          <w:sz w:val="16"/>
          <w:szCs w:val="16"/>
        </w:rPr>
      </w:pPr>
    </w:p>
    <w:p w14:paraId="1AFCE1F1" w14:textId="77777777" w:rsidR="00464E64" w:rsidRDefault="00464E64" w:rsidP="00464E64">
      <w:pPr>
        <w:jc w:val="both"/>
        <w:rPr>
          <w:rFonts w:ascii="Arial" w:hAnsi="Arial" w:cs="Arial"/>
          <w:spacing w:val="0"/>
          <w:sz w:val="16"/>
          <w:szCs w:val="16"/>
        </w:rPr>
      </w:pPr>
      <w:r>
        <w:rPr>
          <w:rFonts w:ascii="Arial" w:hAnsi="Arial" w:cs="Arial"/>
          <w:spacing w:val="0"/>
          <w:sz w:val="16"/>
          <w:szCs w:val="16"/>
        </w:rPr>
        <w:t xml:space="preserve">22. </w:t>
      </w:r>
      <w:r w:rsidRPr="00464E64">
        <w:rPr>
          <w:rFonts w:ascii="Arial" w:hAnsi="Arial" w:cs="Arial"/>
          <w:spacing w:val="0"/>
          <w:sz w:val="16"/>
          <w:szCs w:val="16"/>
        </w:rPr>
        <w:t xml:space="preserve"> </w:t>
      </w:r>
      <w:r>
        <w:rPr>
          <w:rFonts w:ascii="Arial" w:hAnsi="Arial" w:cs="Arial"/>
          <w:b/>
          <w:spacing w:val="0"/>
          <w:sz w:val="16"/>
          <w:szCs w:val="16"/>
        </w:rPr>
        <w:t>Public Records</w:t>
      </w:r>
      <w:r w:rsidRPr="00464E64">
        <w:rPr>
          <w:rFonts w:ascii="Arial" w:hAnsi="Arial" w:cs="Arial"/>
          <w:spacing w:val="0"/>
          <w:sz w:val="16"/>
          <w:szCs w:val="16"/>
        </w:rPr>
        <w:t xml:space="preserve">: </w:t>
      </w:r>
    </w:p>
    <w:p w14:paraId="7DE0C40C" w14:textId="77777777" w:rsidR="00464E64" w:rsidRDefault="00464E64" w:rsidP="00464E64">
      <w:pPr>
        <w:jc w:val="both"/>
        <w:rPr>
          <w:rFonts w:ascii="Arial" w:hAnsi="Arial" w:cs="Arial"/>
          <w:spacing w:val="0"/>
          <w:sz w:val="16"/>
          <w:szCs w:val="16"/>
        </w:rPr>
      </w:pPr>
      <w:r w:rsidRPr="00464E64">
        <w:rPr>
          <w:rFonts w:ascii="Arial" w:hAnsi="Arial" w:cs="Arial"/>
          <w:spacing w:val="0"/>
          <w:sz w:val="16"/>
          <w:szCs w:val="16"/>
        </w:rPr>
        <w:t>a) The Parties acknowledge that Sauk County is a municipal corporation legally bound to comply with the Wisconsin Public Records Law and Open Meetings Law (see sections 19.32-19.39 &amp; 19.81-19.98, Wis. Statutes) and that, unless otherwise clearly allowed by law to be an exception to the Public Record Law and confidential, all aspects of this agreement are subject to open disclosure and are a matter of public record. It is further agreed to that neither party will take any action to obstruct the operation of these laws. To comply with any request under said Public Record Law, the provider/contractor herein shall produce copies of all materials gathered or produced or modified pursuant to this contract to Sauk County, in their original (i.e., electronic or digital, etc.) format at actual cost of reproduction, without profit. According to Wisconsin case law, even if records are created or maintained by, or in the custody of, the provider as an independent contractor, they, along with the raw data used to create the record, are nevertheless public records that must be made available to the public within a reasonable time and without delay upon request by any person, and in the format in which they were created. Provider/contractor agrees to hold Sauk County, its agents, officials and employees harmless and to indemnify them and Sauk County for all costs, fees, including all reasonable attorney fees and expense of all kinds, and any judgments, orders, injunctions, writs of mandamus, and damages or expense of whatever kind for which Sauk County or it agents , officials or employees may expend or be held liable due to the Provider/contractor’s failure to comply with the Wisconsin Public Records and Open Meetings laws, or with this agreement.</w:t>
      </w:r>
    </w:p>
    <w:p w14:paraId="56B6B626" w14:textId="72749764" w:rsidR="00464E64" w:rsidRPr="00464E64" w:rsidRDefault="00464E64" w:rsidP="00464E64">
      <w:pPr>
        <w:jc w:val="both"/>
        <w:rPr>
          <w:rFonts w:ascii="Arial" w:hAnsi="Arial" w:cs="Arial"/>
          <w:spacing w:val="0"/>
          <w:sz w:val="16"/>
          <w:szCs w:val="16"/>
        </w:rPr>
      </w:pPr>
      <w:r w:rsidRPr="00464E64">
        <w:rPr>
          <w:rFonts w:ascii="Arial" w:hAnsi="Arial" w:cs="Arial"/>
          <w:spacing w:val="0"/>
          <w:sz w:val="16"/>
          <w:szCs w:val="16"/>
        </w:rPr>
        <w:t xml:space="preserve"> b) Any Public Record Law request received directly by a contractor related to this contract with Sauk County shall immediately be reported to the contract manager for the County.</w:t>
      </w:r>
    </w:p>
    <w:p w14:paraId="0AFC57D5" w14:textId="77777777" w:rsidR="000519D7" w:rsidRDefault="000519D7" w:rsidP="000560BC">
      <w:pPr>
        <w:jc w:val="both"/>
        <w:rPr>
          <w:rFonts w:ascii="Arial" w:hAnsi="Arial" w:cs="Arial"/>
          <w:spacing w:val="0"/>
          <w:sz w:val="16"/>
          <w:szCs w:val="16"/>
        </w:rPr>
      </w:pPr>
    </w:p>
    <w:p w14:paraId="0DC243E7" w14:textId="77777777" w:rsidR="000519D7" w:rsidRDefault="000519D7" w:rsidP="000519D7">
      <w:pPr>
        <w:jc w:val="both"/>
        <w:rPr>
          <w:rFonts w:ascii="Arial" w:hAnsi="Arial" w:cs="Arial"/>
          <w:spacing w:val="0"/>
          <w:sz w:val="16"/>
          <w:szCs w:val="16"/>
        </w:rPr>
      </w:pPr>
    </w:p>
    <w:p w14:paraId="70B39DE4" w14:textId="77777777" w:rsidR="000519D7" w:rsidRDefault="000519D7" w:rsidP="000519D7">
      <w:pPr>
        <w:jc w:val="both"/>
        <w:rPr>
          <w:rFonts w:ascii="Arial" w:hAnsi="Arial" w:cs="Arial"/>
          <w:spacing w:val="0"/>
          <w:sz w:val="16"/>
          <w:szCs w:val="16"/>
        </w:rPr>
      </w:pPr>
    </w:p>
    <w:p w14:paraId="35BD327F" w14:textId="77777777" w:rsidR="000519D7" w:rsidRDefault="000519D7" w:rsidP="000519D7">
      <w:pPr>
        <w:jc w:val="both"/>
        <w:rPr>
          <w:rFonts w:ascii="Arial" w:hAnsi="Arial" w:cs="Arial"/>
          <w:spacing w:val="0"/>
          <w:sz w:val="16"/>
          <w:szCs w:val="16"/>
        </w:rPr>
      </w:pPr>
    </w:p>
    <w:p w14:paraId="6761B15E" w14:textId="77777777" w:rsidR="000519D7" w:rsidRDefault="000519D7" w:rsidP="000519D7">
      <w:pPr>
        <w:jc w:val="both"/>
        <w:rPr>
          <w:rFonts w:ascii="Arial" w:hAnsi="Arial" w:cs="Arial"/>
          <w:spacing w:val="0"/>
          <w:sz w:val="16"/>
          <w:szCs w:val="16"/>
        </w:rPr>
      </w:pPr>
    </w:p>
    <w:p w14:paraId="29DE59FD" w14:textId="77777777" w:rsidR="000519D7" w:rsidRDefault="000519D7" w:rsidP="000519D7">
      <w:pPr>
        <w:jc w:val="both"/>
        <w:rPr>
          <w:rFonts w:ascii="Arial" w:hAnsi="Arial" w:cs="Arial"/>
          <w:spacing w:val="0"/>
          <w:sz w:val="16"/>
          <w:szCs w:val="16"/>
        </w:rPr>
      </w:pPr>
    </w:p>
    <w:p w14:paraId="522EF588" w14:textId="77777777" w:rsidR="000519D7" w:rsidRDefault="000519D7" w:rsidP="000519D7">
      <w:pPr>
        <w:jc w:val="both"/>
        <w:rPr>
          <w:rFonts w:ascii="Arial" w:hAnsi="Arial" w:cs="Arial"/>
          <w:spacing w:val="0"/>
          <w:sz w:val="16"/>
          <w:szCs w:val="16"/>
        </w:rPr>
      </w:pPr>
    </w:p>
    <w:p w14:paraId="6E8E4C34" w14:textId="77777777" w:rsidR="000519D7" w:rsidRDefault="000519D7" w:rsidP="000519D7">
      <w:pPr>
        <w:jc w:val="both"/>
        <w:rPr>
          <w:rFonts w:ascii="Arial" w:hAnsi="Arial" w:cs="Arial"/>
          <w:spacing w:val="0"/>
          <w:sz w:val="16"/>
          <w:szCs w:val="16"/>
        </w:rPr>
      </w:pPr>
    </w:p>
    <w:p w14:paraId="640E5303" w14:textId="77777777" w:rsidR="000519D7" w:rsidRDefault="000519D7" w:rsidP="000519D7">
      <w:pPr>
        <w:jc w:val="both"/>
        <w:rPr>
          <w:rFonts w:ascii="Arial" w:hAnsi="Arial" w:cs="Arial"/>
          <w:spacing w:val="0"/>
          <w:sz w:val="16"/>
          <w:szCs w:val="16"/>
        </w:rPr>
      </w:pPr>
    </w:p>
    <w:p w14:paraId="14937821" w14:textId="77777777" w:rsidR="000519D7" w:rsidRDefault="000519D7" w:rsidP="000519D7">
      <w:pPr>
        <w:jc w:val="both"/>
        <w:rPr>
          <w:rFonts w:ascii="Arial" w:hAnsi="Arial" w:cs="Arial"/>
          <w:spacing w:val="0"/>
          <w:sz w:val="16"/>
          <w:szCs w:val="16"/>
        </w:rPr>
      </w:pPr>
    </w:p>
    <w:p w14:paraId="78743BE3" w14:textId="77777777" w:rsidR="000519D7" w:rsidRDefault="000519D7" w:rsidP="000519D7">
      <w:pPr>
        <w:jc w:val="both"/>
        <w:rPr>
          <w:rFonts w:ascii="Arial" w:hAnsi="Arial" w:cs="Arial"/>
          <w:spacing w:val="0"/>
          <w:sz w:val="16"/>
          <w:szCs w:val="16"/>
        </w:rPr>
      </w:pPr>
    </w:p>
    <w:p w14:paraId="1E2A729F" w14:textId="77777777" w:rsidR="000519D7" w:rsidRDefault="000519D7" w:rsidP="000519D7">
      <w:pPr>
        <w:jc w:val="both"/>
        <w:rPr>
          <w:rFonts w:ascii="Arial" w:hAnsi="Arial" w:cs="Arial"/>
          <w:spacing w:val="0"/>
          <w:sz w:val="16"/>
          <w:szCs w:val="16"/>
        </w:rPr>
      </w:pPr>
    </w:p>
    <w:p w14:paraId="5D7BFAAD" w14:textId="77777777" w:rsidR="000519D7" w:rsidRDefault="000519D7" w:rsidP="000519D7">
      <w:pPr>
        <w:jc w:val="both"/>
        <w:rPr>
          <w:rFonts w:ascii="Arial" w:hAnsi="Arial" w:cs="Arial"/>
          <w:spacing w:val="0"/>
          <w:sz w:val="16"/>
          <w:szCs w:val="16"/>
        </w:rPr>
      </w:pPr>
    </w:p>
    <w:p w14:paraId="784CB289" w14:textId="77777777" w:rsidR="000519D7" w:rsidRDefault="000519D7" w:rsidP="000519D7">
      <w:pPr>
        <w:jc w:val="both"/>
        <w:rPr>
          <w:rFonts w:ascii="Arial" w:hAnsi="Arial" w:cs="Arial"/>
          <w:spacing w:val="0"/>
          <w:sz w:val="16"/>
          <w:szCs w:val="16"/>
        </w:rPr>
      </w:pPr>
    </w:p>
    <w:p w14:paraId="316A1CFE" w14:textId="77777777" w:rsidR="000519D7" w:rsidRDefault="000519D7" w:rsidP="000519D7">
      <w:pPr>
        <w:jc w:val="both"/>
        <w:rPr>
          <w:rFonts w:ascii="Arial" w:hAnsi="Arial" w:cs="Arial"/>
          <w:spacing w:val="0"/>
          <w:sz w:val="16"/>
          <w:szCs w:val="16"/>
        </w:rPr>
      </w:pPr>
    </w:p>
    <w:p w14:paraId="4EE7136A" w14:textId="77777777" w:rsidR="000519D7" w:rsidRDefault="000519D7" w:rsidP="000519D7">
      <w:pPr>
        <w:jc w:val="both"/>
        <w:rPr>
          <w:rFonts w:ascii="Arial" w:hAnsi="Arial" w:cs="Arial"/>
          <w:spacing w:val="0"/>
          <w:sz w:val="16"/>
          <w:szCs w:val="16"/>
        </w:rPr>
      </w:pPr>
    </w:p>
    <w:p w14:paraId="11E0ACDE" w14:textId="77777777" w:rsidR="000519D7" w:rsidRDefault="000519D7" w:rsidP="000519D7">
      <w:pPr>
        <w:jc w:val="both"/>
        <w:rPr>
          <w:rFonts w:ascii="Arial" w:hAnsi="Arial" w:cs="Arial"/>
          <w:spacing w:val="0"/>
          <w:sz w:val="16"/>
          <w:szCs w:val="16"/>
        </w:rPr>
      </w:pPr>
    </w:p>
    <w:p w14:paraId="4E0CD3F1" w14:textId="77777777" w:rsidR="000519D7" w:rsidRDefault="000519D7" w:rsidP="000519D7">
      <w:pPr>
        <w:jc w:val="both"/>
        <w:rPr>
          <w:rFonts w:ascii="Arial" w:hAnsi="Arial" w:cs="Arial"/>
          <w:spacing w:val="0"/>
          <w:sz w:val="16"/>
          <w:szCs w:val="16"/>
        </w:rPr>
      </w:pPr>
    </w:p>
    <w:p w14:paraId="5D2B97B8" w14:textId="77777777" w:rsidR="000519D7" w:rsidRPr="000519D7" w:rsidRDefault="000519D7" w:rsidP="009776E0">
      <w:pPr>
        <w:jc w:val="both"/>
        <w:rPr>
          <w:rFonts w:ascii="Arial" w:hAnsi="Arial" w:cs="Arial"/>
          <w:spacing w:val="0"/>
          <w:sz w:val="16"/>
          <w:szCs w:val="16"/>
        </w:rPr>
      </w:pPr>
    </w:p>
    <w:p w14:paraId="6C685F82" w14:textId="77777777" w:rsidR="000519D7" w:rsidRPr="00ED640D" w:rsidRDefault="000519D7" w:rsidP="000560BC">
      <w:pPr>
        <w:jc w:val="both"/>
        <w:rPr>
          <w:rFonts w:ascii="Arial" w:hAnsi="Arial" w:cs="Arial"/>
          <w:spacing w:val="0"/>
          <w:sz w:val="16"/>
          <w:szCs w:val="16"/>
        </w:rPr>
      </w:pPr>
    </w:p>
    <w:sectPr w:rsidR="000519D7" w:rsidRPr="00ED640D" w:rsidSect="007F08A4">
      <w:footerReference w:type="even" r:id="rId8"/>
      <w:footerReference w:type="default" r:id="rId9"/>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5C27" w14:textId="77777777" w:rsidR="00220842" w:rsidRDefault="00220842">
      <w:r>
        <w:separator/>
      </w:r>
    </w:p>
  </w:endnote>
  <w:endnote w:type="continuationSeparator" w:id="0">
    <w:p w14:paraId="0F36B4AE" w14:textId="77777777" w:rsidR="00220842" w:rsidRDefault="0022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FC75" w14:textId="77777777" w:rsidR="00524848" w:rsidRDefault="00524848" w:rsidP="00A82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340B7D" w14:textId="77777777" w:rsidR="00524848" w:rsidRDefault="0052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8F83" w14:textId="77777777" w:rsidR="00524848" w:rsidRDefault="00524848" w:rsidP="00A82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45C">
      <w:rPr>
        <w:rStyle w:val="PageNumber"/>
        <w:noProof/>
      </w:rPr>
      <w:t>2</w:t>
    </w:r>
    <w:r>
      <w:rPr>
        <w:rStyle w:val="PageNumber"/>
      </w:rPr>
      <w:fldChar w:fldCharType="end"/>
    </w:r>
  </w:p>
  <w:p w14:paraId="47E66211" w14:textId="77777777" w:rsidR="00524848" w:rsidRDefault="0052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ED1E" w14:textId="77777777" w:rsidR="00220842" w:rsidRDefault="00220842">
      <w:r>
        <w:separator/>
      </w:r>
    </w:p>
  </w:footnote>
  <w:footnote w:type="continuationSeparator" w:id="0">
    <w:p w14:paraId="4E3FFA92" w14:textId="77777777" w:rsidR="00220842" w:rsidRDefault="0022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3F0E"/>
    <w:multiLevelType w:val="hybridMultilevel"/>
    <w:tmpl w:val="F8CE7C6E"/>
    <w:lvl w:ilvl="0" w:tplc="06DA52EE">
      <w:start w:val="4"/>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C1"/>
    <w:rsid w:val="0000056C"/>
    <w:rsid w:val="000123F6"/>
    <w:rsid w:val="00016D51"/>
    <w:rsid w:val="000178DD"/>
    <w:rsid w:val="00021491"/>
    <w:rsid w:val="0004109D"/>
    <w:rsid w:val="0005063E"/>
    <w:rsid w:val="000519D7"/>
    <w:rsid w:val="00052645"/>
    <w:rsid w:val="00055674"/>
    <w:rsid w:val="000560BC"/>
    <w:rsid w:val="0006705C"/>
    <w:rsid w:val="00081BA2"/>
    <w:rsid w:val="000971E9"/>
    <w:rsid w:val="000A48E0"/>
    <w:rsid w:val="000C20FD"/>
    <w:rsid w:val="000C7D95"/>
    <w:rsid w:val="00110658"/>
    <w:rsid w:val="0011337C"/>
    <w:rsid w:val="001272CF"/>
    <w:rsid w:val="0013558C"/>
    <w:rsid w:val="001429A5"/>
    <w:rsid w:val="00147E44"/>
    <w:rsid w:val="001A115C"/>
    <w:rsid w:val="001C0232"/>
    <w:rsid w:val="001D2B19"/>
    <w:rsid w:val="001D32C6"/>
    <w:rsid w:val="001E2B29"/>
    <w:rsid w:val="00220842"/>
    <w:rsid w:val="00231604"/>
    <w:rsid w:val="00240E4F"/>
    <w:rsid w:val="00244142"/>
    <w:rsid w:val="00246605"/>
    <w:rsid w:val="00254E23"/>
    <w:rsid w:val="002605D8"/>
    <w:rsid w:val="00264358"/>
    <w:rsid w:val="00277565"/>
    <w:rsid w:val="00277E64"/>
    <w:rsid w:val="0028414B"/>
    <w:rsid w:val="00286A15"/>
    <w:rsid w:val="00296649"/>
    <w:rsid w:val="00302CD7"/>
    <w:rsid w:val="00313CE4"/>
    <w:rsid w:val="00330B88"/>
    <w:rsid w:val="003559E5"/>
    <w:rsid w:val="00371597"/>
    <w:rsid w:val="00373911"/>
    <w:rsid w:val="003917E3"/>
    <w:rsid w:val="003F6599"/>
    <w:rsid w:val="0040356D"/>
    <w:rsid w:val="004045D9"/>
    <w:rsid w:val="00410A26"/>
    <w:rsid w:val="00415A87"/>
    <w:rsid w:val="004462D7"/>
    <w:rsid w:val="00451D1F"/>
    <w:rsid w:val="004555C1"/>
    <w:rsid w:val="00460096"/>
    <w:rsid w:val="00464E64"/>
    <w:rsid w:val="0047414D"/>
    <w:rsid w:val="004B39E4"/>
    <w:rsid w:val="004C1CB7"/>
    <w:rsid w:val="004C2326"/>
    <w:rsid w:val="004C36E6"/>
    <w:rsid w:val="004C7631"/>
    <w:rsid w:val="004E21E1"/>
    <w:rsid w:val="004E29C4"/>
    <w:rsid w:val="00524848"/>
    <w:rsid w:val="005419C8"/>
    <w:rsid w:val="00545168"/>
    <w:rsid w:val="005571C8"/>
    <w:rsid w:val="00580C8C"/>
    <w:rsid w:val="005C564E"/>
    <w:rsid w:val="005D7435"/>
    <w:rsid w:val="005F7DB5"/>
    <w:rsid w:val="00623CD3"/>
    <w:rsid w:val="006416DE"/>
    <w:rsid w:val="00650CA3"/>
    <w:rsid w:val="006603D5"/>
    <w:rsid w:val="00666DCC"/>
    <w:rsid w:val="00673510"/>
    <w:rsid w:val="00692E32"/>
    <w:rsid w:val="00694B3A"/>
    <w:rsid w:val="006A7C0A"/>
    <w:rsid w:val="006E162A"/>
    <w:rsid w:val="006F021C"/>
    <w:rsid w:val="00702FB6"/>
    <w:rsid w:val="007529C5"/>
    <w:rsid w:val="007550A6"/>
    <w:rsid w:val="00762D74"/>
    <w:rsid w:val="007B223B"/>
    <w:rsid w:val="007F08A4"/>
    <w:rsid w:val="00821905"/>
    <w:rsid w:val="008321EE"/>
    <w:rsid w:val="008456AA"/>
    <w:rsid w:val="008549BF"/>
    <w:rsid w:val="00885AEA"/>
    <w:rsid w:val="00890D9D"/>
    <w:rsid w:val="008C2023"/>
    <w:rsid w:val="008E5BDF"/>
    <w:rsid w:val="00913681"/>
    <w:rsid w:val="009444ED"/>
    <w:rsid w:val="00961486"/>
    <w:rsid w:val="009619AE"/>
    <w:rsid w:val="00972083"/>
    <w:rsid w:val="009776E0"/>
    <w:rsid w:val="00984980"/>
    <w:rsid w:val="00990A5D"/>
    <w:rsid w:val="009B77CD"/>
    <w:rsid w:val="009C3C57"/>
    <w:rsid w:val="009F0200"/>
    <w:rsid w:val="00A14A67"/>
    <w:rsid w:val="00A159F8"/>
    <w:rsid w:val="00A372A4"/>
    <w:rsid w:val="00A437FD"/>
    <w:rsid w:val="00A672C8"/>
    <w:rsid w:val="00A70A0B"/>
    <w:rsid w:val="00A72DF8"/>
    <w:rsid w:val="00A7596A"/>
    <w:rsid w:val="00A7780C"/>
    <w:rsid w:val="00A82636"/>
    <w:rsid w:val="00A8277D"/>
    <w:rsid w:val="00A84FE9"/>
    <w:rsid w:val="00A850B1"/>
    <w:rsid w:val="00AA180D"/>
    <w:rsid w:val="00AB3E73"/>
    <w:rsid w:val="00AB41A9"/>
    <w:rsid w:val="00AC3C8C"/>
    <w:rsid w:val="00AC5FCF"/>
    <w:rsid w:val="00AD0285"/>
    <w:rsid w:val="00B1345C"/>
    <w:rsid w:val="00B1505E"/>
    <w:rsid w:val="00B2190D"/>
    <w:rsid w:val="00B3654B"/>
    <w:rsid w:val="00B37273"/>
    <w:rsid w:val="00B421AB"/>
    <w:rsid w:val="00B430F6"/>
    <w:rsid w:val="00B515FE"/>
    <w:rsid w:val="00B54903"/>
    <w:rsid w:val="00B605CC"/>
    <w:rsid w:val="00B83998"/>
    <w:rsid w:val="00B84904"/>
    <w:rsid w:val="00BE1538"/>
    <w:rsid w:val="00BF127F"/>
    <w:rsid w:val="00BF6B83"/>
    <w:rsid w:val="00C245BD"/>
    <w:rsid w:val="00C40726"/>
    <w:rsid w:val="00C73BAA"/>
    <w:rsid w:val="00CA0974"/>
    <w:rsid w:val="00CA148F"/>
    <w:rsid w:val="00CC0FBB"/>
    <w:rsid w:val="00CC2A59"/>
    <w:rsid w:val="00CE0DE5"/>
    <w:rsid w:val="00D2698F"/>
    <w:rsid w:val="00D271E9"/>
    <w:rsid w:val="00D33B3E"/>
    <w:rsid w:val="00D46A43"/>
    <w:rsid w:val="00D470E1"/>
    <w:rsid w:val="00D5583D"/>
    <w:rsid w:val="00D6321A"/>
    <w:rsid w:val="00D721F8"/>
    <w:rsid w:val="00D7226E"/>
    <w:rsid w:val="00D93F95"/>
    <w:rsid w:val="00DA4530"/>
    <w:rsid w:val="00DB466D"/>
    <w:rsid w:val="00DC6B1D"/>
    <w:rsid w:val="00DD554A"/>
    <w:rsid w:val="00DE0378"/>
    <w:rsid w:val="00DE21E3"/>
    <w:rsid w:val="00E16E13"/>
    <w:rsid w:val="00E179FD"/>
    <w:rsid w:val="00E57161"/>
    <w:rsid w:val="00E70BC1"/>
    <w:rsid w:val="00E918AE"/>
    <w:rsid w:val="00E94BFD"/>
    <w:rsid w:val="00EA17C6"/>
    <w:rsid w:val="00EA230D"/>
    <w:rsid w:val="00EB6ACE"/>
    <w:rsid w:val="00ED5239"/>
    <w:rsid w:val="00ED640D"/>
    <w:rsid w:val="00EE6BBE"/>
    <w:rsid w:val="00EF5FCB"/>
    <w:rsid w:val="00F043D6"/>
    <w:rsid w:val="00F24ED7"/>
    <w:rsid w:val="00F53B26"/>
    <w:rsid w:val="00F540F2"/>
    <w:rsid w:val="00F676D1"/>
    <w:rsid w:val="00F718F7"/>
    <w:rsid w:val="00F96C94"/>
    <w:rsid w:val="00FB1067"/>
    <w:rsid w:val="00FB5477"/>
    <w:rsid w:val="00FC2870"/>
    <w:rsid w:val="00FC4FEE"/>
    <w:rsid w:val="00FD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7E89F"/>
  <w15:chartTrackingRefBased/>
  <w15:docId w15:val="{14CB66B5-75BB-4524-A058-FBB8490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5C1"/>
    <w:rPr>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55C1"/>
    <w:pPr>
      <w:spacing w:line="240" w:lineRule="atLeast"/>
      <w:jc w:val="both"/>
    </w:pPr>
    <w:rPr>
      <w:spacing w:val="0"/>
    </w:rPr>
  </w:style>
  <w:style w:type="paragraph" w:styleId="BodyTextIndent2">
    <w:name w:val="Body Text Indent 2"/>
    <w:basedOn w:val="Normal"/>
    <w:rsid w:val="004555C1"/>
    <w:pPr>
      <w:ind w:left="720"/>
      <w:jc w:val="both"/>
    </w:pPr>
    <w:rPr>
      <w:spacing w:val="0"/>
      <w:sz w:val="24"/>
    </w:rPr>
  </w:style>
  <w:style w:type="character" w:styleId="Strong">
    <w:name w:val="Strong"/>
    <w:qFormat/>
    <w:rsid w:val="004555C1"/>
    <w:rPr>
      <w:b/>
      <w:bCs/>
    </w:rPr>
  </w:style>
  <w:style w:type="character" w:styleId="Hyperlink">
    <w:name w:val="Hyperlink"/>
    <w:rsid w:val="004555C1"/>
    <w:rPr>
      <w:color w:val="0000FF"/>
      <w:u w:val="single"/>
    </w:rPr>
  </w:style>
  <w:style w:type="paragraph" w:styleId="Footer">
    <w:name w:val="footer"/>
    <w:basedOn w:val="Normal"/>
    <w:rsid w:val="001D2B19"/>
    <w:pPr>
      <w:tabs>
        <w:tab w:val="center" w:pos="4320"/>
        <w:tab w:val="right" w:pos="8640"/>
      </w:tabs>
    </w:pPr>
  </w:style>
  <w:style w:type="character" w:styleId="PageNumber">
    <w:name w:val="page number"/>
    <w:basedOn w:val="DefaultParagraphFont"/>
    <w:rsid w:val="001D2B19"/>
  </w:style>
  <w:style w:type="character" w:customStyle="1" w:styleId="BodyTextChar">
    <w:name w:val="Body Text Char"/>
    <w:link w:val="BodyText"/>
    <w:rsid w:val="00EA17C6"/>
    <w:rPr>
      <w:sz w:val="28"/>
    </w:rPr>
  </w:style>
  <w:style w:type="paragraph" w:styleId="BalloonText">
    <w:name w:val="Balloon Text"/>
    <w:basedOn w:val="Normal"/>
    <w:link w:val="BalloonTextChar"/>
    <w:rsid w:val="009776E0"/>
    <w:rPr>
      <w:rFonts w:ascii="Segoe UI" w:hAnsi="Segoe UI" w:cs="Segoe UI"/>
      <w:sz w:val="18"/>
      <w:szCs w:val="18"/>
    </w:rPr>
  </w:style>
  <w:style w:type="character" w:customStyle="1" w:styleId="BalloonTextChar">
    <w:name w:val="Balloon Text Char"/>
    <w:basedOn w:val="DefaultParagraphFont"/>
    <w:link w:val="BalloonText"/>
    <w:rsid w:val="009776E0"/>
    <w:rPr>
      <w:rFonts w:ascii="Segoe UI" w:hAnsi="Segoe UI" w:cs="Segoe UI"/>
      <w:spacing w:val="-3"/>
      <w:sz w:val="18"/>
      <w:szCs w:val="18"/>
    </w:rPr>
  </w:style>
  <w:style w:type="paragraph" w:styleId="Header">
    <w:name w:val="header"/>
    <w:basedOn w:val="Normal"/>
    <w:link w:val="HeaderChar"/>
    <w:rsid w:val="009B77CD"/>
    <w:pPr>
      <w:tabs>
        <w:tab w:val="center" w:pos="4680"/>
        <w:tab w:val="right" w:pos="9360"/>
      </w:tabs>
    </w:pPr>
  </w:style>
  <w:style w:type="character" w:customStyle="1" w:styleId="HeaderChar">
    <w:name w:val="Header Char"/>
    <w:basedOn w:val="DefaultParagraphFont"/>
    <w:link w:val="Header"/>
    <w:rsid w:val="009B77CD"/>
    <w:rPr>
      <w:spacing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74A2-E771-43EB-9B91-2CA3F14D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1799</Words>
  <Characters>9768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Contract Clauses</vt:lpstr>
    </vt:vector>
  </TitlesOfParts>
  <Company>Oneida County</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Clauses</dc:title>
  <dc:subject/>
  <dc:creator>Oneida County</dc:creator>
  <cp:keywords/>
  <cp:lastModifiedBy>Amanda Hanson</cp:lastModifiedBy>
  <cp:revision>3</cp:revision>
  <cp:lastPrinted>2021-06-07T12:44:00Z</cp:lastPrinted>
  <dcterms:created xsi:type="dcterms:W3CDTF">2022-01-06T16:47:00Z</dcterms:created>
  <dcterms:modified xsi:type="dcterms:W3CDTF">2022-01-06T19:10:00Z</dcterms:modified>
</cp:coreProperties>
</file>