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5E1B" w14:textId="44221463" w:rsidR="000A0B92" w:rsidRPr="000437E5" w:rsidRDefault="001933FD" w:rsidP="005C4BBC">
      <w:pPr>
        <w:spacing w:after="0" w:line="240" w:lineRule="auto"/>
        <w:jc w:val="center"/>
        <w:rPr>
          <w:rFonts w:ascii="Gadugi" w:hAnsi="Gadugi" w:cs="Arial"/>
          <w:b/>
          <w:sz w:val="20"/>
          <w:szCs w:val="20"/>
        </w:rPr>
      </w:pPr>
      <w:r w:rsidRPr="000437E5">
        <w:rPr>
          <w:rFonts w:ascii="Gadugi" w:hAnsi="Gadugi" w:cs="Arial"/>
          <w:b/>
          <w:sz w:val="20"/>
          <w:szCs w:val="20"/>
        </w:rPr>
        <w:t xml:space="preserve">SAUK COUNTY </w:t>
      </w:r>
      <w:r w:rsidR="00541A9F" w:rsidRPr="000437E5">
        <w:rPr>
          <w:rFonts w:ascii="Gadugi" w:hAnsi="Gadugi" w:cs="Arial"/>
          <w:b/>
          <w:sz w:val="20"/>
          <w:szCs w:val="20"/>
        </w:rPr>
        <w:t>OFF-HIGHWAY MOTORCYCLE TRAIL</w:t>
      </w:r>
      <w:r w:rsidRPr="000437E5">
        <w:rPr>
          <w:rFonts w:ascii="Gadugi" w:hAnsi="Gadugi" w:cs="Arial"/>
          <w:b/>
          <w:sz w:val="20"/>
          <w:szCs w:val="20"/>
        </w:rPr>
        <w:t xml:space="preserve"> DEVELOPMENT, MAINTENANCE AND </w:t>
      </w:r>
      <w:r w:rsidR="00541A9F" w:rsidRPr="000437E5">
        <w:rPr>
          <w:rFonts w:ascii="Gadugi" w:hAnsi="Gadugi" w:cs="Arial"/>
          <w:b/>
          <w:sz w:val="20"/>
          <w:szCs w:val="20"/>
        </w:rPr>
        <w:t xml:space="preserve">EVENT </w:t>
      </w:r>
      <w:r w:rsidRPr="000437E5">
        <w:rPr>
          <w:rFonts w:ascii="Gadugi" w:hAnsi="Gadugi" w:cs="Arial"/>
          <w:b/>
          <w:sz w:val="20"/>
          <w:szCs w:val="20"/>
        </w:rPr>
        <w:t>CONTRACT</w:t>
      </w:r>
    </w:p>
    <w:p w14:paraId="63CD219A" w14:textId="77777777" w:rsidR="006809C9" w:rsidRPr="000437E5" w:rsidRDefault="006809C9" w:rsidP="005C4BBC">
      <w:pPr>
        <w:spacing w:after="0" w:line="240" w:lineRule="auto"/>
        <w:jc w:val="both"/>
        <w:rPr>
          <w:rFonts w:ascii="Gadugi" w:hAnsi="Gadugi" w:cs="Arial"/>
          <w:bCs/>
          <w:sz w:val="20"/>
          <w:szCs w:val="20"/>
        </w:rPr>
      </w:pPr>
    </w:p>
    <w:p w14:paraId="2B75E476" w14:textId="116ACEAE" w:rsidR="00541A9F" w:rsidRPr="000437E5" w:rsidRDefault="00541A9F" w:rsidP="005C4BBC">
      <w:pPr>
        <w:pStyle w:val="DefaultText"/>
        <w:jc w:val="both"/>
        <w:rPr>
          <w:rFonts w:ascii="Gadugi" w:hAnsi="Gadugi" w:cs="Arial"/>
          <w:bCs/>
          <w:sz w:val="20"/>
        </w:rPr>
      </w:pPr>
      <w:r w:rsidRPr="000437E5">
        <w:rPr>
          <w:rFonts w:ascii="Gadugi" w:hAnsi="Gadugi" w:cs="Arial"/>
          <w:bCs/>
          <w:sz w:val="20"/>
        </w:rPr>
        <w:t>Contract by and between Sauk County (“County”) and Driftless Area Dual Sport Riders (“Contractor”) as follows:</w:t>
      </w:r>
    </w:p>
    <w:p w14:paraId="2271F141" w14:textId="77777777" w:rsidR="001933FD" w:rsidRPr="000437E5" w:rsidRDefault="001933FD" w:rsidP="005C4BBC">
      <w:pPr>
        <w:pStyle w:val="DefaultText"/>
        <w:jc w:val="both"/>
        <w:rPr>
          <w:rStyle w:val="InitialStyle"/>
          <w:rFonts w:ascii="Gadugi" w:hAnsi="Gadugi" w:cs="Arial"/>
          <w:bCs/>
          <w:color w:val="auto"/>
          <w:sz w:val="20"/>
        </w:rPr>
      </w:pPr>
      <w:r w:rsidRPr="000437E5">
        <w:rPr>
          <w:rStyle w:val="InitialStyle"/>
          <w:rFonts w:ascii="Gadugi" w:hAnsi="Gadugi" w:cs="Arial"/>
          <w:bCs/>
          <w:color w:val="auto"/>
          <w:sz w:val="20"/>
        </w:rPr>
        <w:t xml:space="preserve"> </w:t>
      </w:r>
    </w:p>
    <w:p w14:paraId="08411A57" w14:textId="1FC2E297" w:rsidR="001933FD" w:rsidRPr="000437E5" w:rsidRDefault="001933FD" w:rsidP="005C4BBC">
      <w:pPr>
        <w:pStyle w:val="DefaultText"/>
        <w:jc w:val="both"/>
        <w:rPr>
          <w:rStyle w:val="InitialStyle"/>
          <w:rFonts w:ascii="Gadugi" w:hAnsi="Gadugi" w:cs="Arial"/>
          <w:bCs/>
          <w:color w:val="auto"/>
          <w:sz w:val="20"/>
        </w:rPr>
      </w:pPr>
      <w:proofErr w:type="gramStart"/>
      <w:r w:rsidRPr="000437E5">
        <w:rPr>
          <w:rStyle w:val="InitialStyle"/>
          <w:rFonts w:ascii="Gadugi" w:hAnsi="Gadugi" w:cs="Arial"/>
          <w:bCs/>
          <w:color w:val="auto"/>
          <w:sz w:val="20"/>
        </w:rPr>
        <w:t>WHEREAS,</w:t>
      </w:r>
      <w:proofErr w:type="gramEnd"/>
      <w:r w:rsidRPr="000437E5">
        <w:rPr>
          <w:rStyle w:val="InitialStyle"/>
          <w:rFonts w:ascii="Gadugi" w:hAnsi="Gadugi" w:cs="Arial"/>
          <w:bCs/>
          <w:color w:val="auto"/>
          <w:sz w:val="20"/>
        </w:rPr>
        <w:t xml:space="preserve"> </w:t>
      </w:r>
      <w:r w:rsidR="00541A9F" w:rsidRPr="000437E5">
        <w:rPr>
          <w:rFonts w:ascii="Gadugi" w:hAnsi="Gadugi" w:cs="Arial"/>
          <w:bCs/>
          <w:color w:val="auto"/>
          <w:sz w:val="20"/>
        </w:rPr>
        <w:t>Sauk County annually participates in maintaining, acquiring, insuring or developing lands for public motorized trail use. In doing so, these public motorized trails are eligible for grant funds through the Wisconsin Department of Natural Resources</w:t>
      </w:r>
      <w:r w:rsidR="005C4BBC">
        <w:rPr>
          <w:rFonts w:ascii="Gadugi" w:hAnsi="Gadugi" w:cs="Arial"/>
          <w:bCs/>
          <w:color w:val="auto"/>
          <w:sz w:val="20"/>
        </w:rPr>
        <w:t>;</w:t>
      </w:r>
      <w:r w:rsidR="00541A9F" w:rsidRPr="000437E5">
        <w:rPr>
          <w:rFonts w:ascii="Gadugi" w:hAnsi="Gadugi" w:cs="Arial"/>
          <w:bCs/>
          <w:color w:val="auto"/>
          <w:sz w:val="20"/>
        </w:rPr>
        <w:t xml:space="preserve"> and</w:t>
      </w:r>
    </w:p>
    <w:p w14:paraId="449C3946" w14:textId="77777777" w:rsidR="00181F13" w:rsidRPr="000437E5" w:rsidRDefault="00181F13" w:rsidP="005C4BBC">
      <w:pPr>
        <w:pStyle w:val="DefaultText"/>
        <w:jc w:val="both"/>
        <w:rPr>
          <w:rStyle w:val="InitialStyle"/>
          <w:rFonts w:ascii="Gadugi" w:hAnsi="Gadugi" w:cs="Arial"/>
          <w:bCs/>
          <w:color w:val="auto"/>
          <w:sz w:val="20"/>
        </w:rPr>
      </w:pPr>
    </w:p>
    <w:p w14:paraId="384DF8B7" w14:textId="32D53B72" w:rsidR="001933FD" w:rsidRPr="000437E5" w:rsidRDefault="001933FD" w:rsidP="005C4BBC">
      <w:pPr>
        <w:pStyle w:val="DefaultText"/>
        <w:jc w:val="both"/>
        <w:rPr>
          <w:rFonts w:ascii="Gadugi" w:hAnsi="Gadugi" w:cs="Arial"/>
          <w:bCs/>
          <w:color w:val="auto"/>
          <w:sz w:val="20"/>
        </w:rPr>
      </w:pPr>
      <w:proofErr w:type="gramStart"/>
      <w:r w:rsidRPr="000437E5">
        <w:rPr>
          <w:rStyle w:val="InitialStyle"/>
          <w:rFonts w:ascii="Gadugi" w:hAnsi="Gadugi" w:cs="Arial"/>
          <w:bCs/>
          <w:color w:val="auto"/>
          <w:sz w:val="20"/>
        </w:rPr>
        <w:t>WHEREAS,</w:t>
      </w:r>
      <w:proofErr w:type="gramEnd"/>
      <w:r w:rsidRPr="000437E5">
        <w:rPr>
          <w:rStyle w:val="InitialStyle"/>
          <w:rFonts w:ascii="Gadugi" w:hAnsi="Gadugi" w:cs="Arial"/>
          <w:bCs/>
          <w:color w:val="auto"/>
          <w:sz w:val="20"/>
        </w:rPr>
        <w:t xml:space="preserve"> </w:t>
      </w:r>
      <w:r w:rsidR="00541A9F" w:rsidRPr="000437E5">
        <w:rPr>
          <w:rFonts w:ascii="Gadugi" w:hAnsi="Gadugi" w:cs="Arial"/>
          <w:bCs/>
          <w:color w:val="auto"/>
          <w:sz w:val="20"/>
        </w:rPr>
        <w:t xml:space="preserve">the aforementioned grant program funds </w:t>
      </w:r>
      <w:r w:rsidR="000E4477">
        <w:rPr>
          <w:rFonts w:ascii="Gadugi" w:hAnsi="Gadugi" w:cs="Arial"/>
          <w:bCs/>
          <w:color w:val="auto"/>
          <w:sz w:val="20"/>
        </w:rPr>
        <w:t>1</w:t>
      </w:r>
      <w:r w:rsidR="00541A9F" w:rsidRPr="000437E5">
        <w:rPr>
          <w:rFonts w:ascii="Gadugi" w:hAnsi="Gadugi" w:cs="Arial"/>
          <w:bCs/>
          <w:color w:val="auto"/>
          <w:sz w:val="20"/>
        </w:rPr>
        <w:t>00% of the cost for the acquisition, development, insurance, and maintenance of public trails. Funding for the program comes from registration fees and a portion of tax on gasoline; and</w:t>
      </w:r>
    </w:p>
    <w:p w14:paraId="4D4ACD04" w14:textId="49A7E77F" w:rsidR="00541A9F" w:rsidRPr="000437E5" w:rsidRDefault="00541A9F" w:rsidP="005C4BBC">
      <w:pPr>
        <w:pStyle w:val="DefaultText"/>
        <w:jc w:val="both"/>
        <w:rPr>
          <w:rFonts w:ascii="Gadugi" w:hAnsi="Gadugi" w:cs="Arial"/>
          <w:bCs/>
          <w:color w:val="auto"/>
          <w:sz w:val="20"/>
        </w:rPr>
      </w:pPr>
    </w:p>
    <w:p w14:paraId="166FB572" w14:textId="77777777" w:rsidR="00541A9F" w:rsidRPr="000437E5" w:rsidRDefault="00541A9F" w:rsidP="005C4BBC">
      <w:pPr>
        <w:pStyle w:val="DefaultText"/>
        <w:jc w:val="both"/>
        <w:rPr>
          <w:rFonts w:ascii="Gadugi" w:hAnsi="Gadugi" w:cs="Arial"/>
          <w:bCs/>
          <w:sz w:val="20"/>
        </w:rPr>
      </w:pPr>
      <w:r w:rsidRPr="000437E5">
        <w:rPr>
          <w:rFonts w:ascii="Gadugi" w:hAnsi="Gadugi" w:cs="Arial"/>
          <w:bCs/>
          <w:sz w:val="20"/>
        </w:rPr>
        <w:t xml:space="preserve">WHEREAS, The Driftless Area Dual Sports Riders contacted the County, requesting assistance with a grant application for a one-two day special event to be held at the Sauk Prairie State Recreation Area; and </w:t>
      </w:r>
    </w:p>
    <w:p w14:paraId="569084B8" w14:textId="77777777" w:rsidR="00541A9F" w:rsidRPr="000437E5" w:rsidRDefault="00541A9F" w:rsidP="005C4BBC">
      <w:pPr>
        <w:pStyle w:val="DefaultText"/>
        <w:jc w:val="both"/>
        <w:rPr>
          <w:rFonts w:ascii="Gadugi" w:hAnsi="Gadugi" w:cs="Arial"/>
          <w:bCs/>
          <w:sz w:val="20"/>
        </w:rPr>
      </w:pPr>
    </w:p>
    <w:p w14:paraId="01406A6D" w14:textId="77777777" w:rsidR="00541A9F" w:rsidRPr="000437E5" w:rsidRDefault="00541A9F" w:rsidP="005C4BBC">
      <w:pPr>
        <w:pStyle w:val="DefaultText"/>
        <w:jc w:val="both"/>
        <w:rPr>
          <w:rFonts w:ascii="Gadugi" w:hAnsi="Gadugi" w:cs="Arial"/>
          <w:bCs/>
          <w:sz w:val="20"/>
        </w:rPr>
      </w:pPr>
      <w:r w:rsidRPr="000437E5">
        <w:rPr>
          <w:rFonts w:ascii="Gadugi" w:hAnsi="Gadugi" w:cs="Arial"/>
          <w:bCs/>
          <w:sz w:val="20"/>
        </w:rPr>
        <w:t xml:space="preserve">WHEREAS, Under the concept of re-purposing as described in the Master Plan, County is facilitating the grant on behalf of the local OHM club by requesting funds to cover the cost of a one-two day special event for Off-Highway Motorcycle riders in 2022 (“Event”); and </w:t>
      </w:r>
    </w:p>
    <w:p w14:paraId="1F3F9A70" w14:textId="77777777" w:rsidR="00541A9F" w:rsidRPr="000437E5" w:rsidRDefault="00541A9F" w:rsidP="005C4BBC">
      <w:pPr>
        <w:pStyle w:val="DefaultText"/>
        <w:jc w:val="both"/>
        <w:rPr>
          <w:rFonts w:ascii="Gadugi" w:hAnsi="Gadugi" w:cs="Arial"/>
          <w:bCs/>
          <w:sz w:val="20"/>
        </w:rPr>
      </w:pPr>
    </w:p>
    <w:p w14:paraId="66146F10" w14:textId="659CDEF7" w:rsidR="00541A9F" w:rsidRPr="000437E5" w:rsidRDefault="00541A9F" w:rsidP="005C4BBC">
      <w:pPr>
        <w:pStyle w:val="DefaultText"/>
        <w:jc w:val="both"/>
        <w:rPr>
          <w:rFonts w:ascii="Gadugi" w:hAnsi="Gadugi" w:cs="Arial"/>
          <w:bCs/>
          <w:sz w:val="20"/>
        </w:rPr>
      </w:pPr>
      <w:r w:rsidRPr="000437E5">
        <w:rPr>
          <w:rFonts w:ascii="Gadugi" w:hAnsi="Gadugi" w:cs="Arial"/>
          <w:bCs/>
          <w:sz w:val="20"/>
        </w:rPr>
        <w:t>WHEREAS, under the Master Plan guidelines the club requests to re-purpose up to 50% of the established biking, equestrian and public roads within the Sauk Prairie State Recreation Area for the Event</w:t>
      </w:r>
      <w:r w:rsidR="00E75EBC">
        <w:rPr>
          <w:rFonts w:ascii="Gadugi" w:hAnsi="Gadugi" w:cs="Arial"/>
          <w:bCs/>
          <w:sz w:val="20"/>
        </w:rPr>
        <w:t>; and</w:t>
      </w:r>
    </w:p>
    <w:p w14:paraId="38F59CE1" w14:textId="77777777" w:rsidR="00541A9F" w:rsidRPr="000437E5" w:rsidRDefault="00541A9F" w:rsidP="005C4BBC">
      <w:pPr>
        <w:pStyle w:val="DefaultText"/>
        <w:jc w:val="both"/>
        <w:rPr>
          <w:rFonts w:ascii="Gadugi" w:hAnsi="Gadugi" w:cs="Arial"/>
          <w:bCs/>
          <w:sz w:val="20"/>
        </w:rPr>
      </w:pPr>
    </w:p>
    <w:p w14:paraId="419040A6" w14:textId="797F4B09" w:rsidR="00541A9F" w:rsidRPr="000437E5" w:rsidRDefault="00541A9F" w:rsidP="005C4BBC">
      <w:pPr>
        <w:pStyle w:val="DefaultText"/>
        <w:jc w:val="both"/>
        <w:rPr>
          <w:rFonts w:ascii="Gadugi" w:hAnsi="Gadugi" w:cs="Arial"/>
          <w:bCs/>
          <w:sz w:val="20"/>
        </w:rPr>
      </w:pPr>
      <w:r w:rsidRPr="000437E5">
        <w:rPr>
          <w:rFonts w:ascii="Gadugi" w:hAnsi="Gadugi" w:cs="Arial"/>
          <w:bCs/>
          <w:sz w:val="20"/>
        </w:rPr>
        <w:t>WHEREAS, the County has been awarded a grant from the Wisconsin DNR to facilitate the Event</w:t>
      </w:r>
      <w:r w:rsidR="00E75EBC">
        <w:rPr>
          <w:rFonts w:ascii="Gadugi" w:hAnsi="Gadugi" w:cs="Arial"/>
          <w:bCs/>
          <w:sz w:val="20"/>
        </w:rPr>
        <w:t>, which would be used to reimburse the OHM club for actual expenses incurred such as insurance and signage, and also covers County staff time.</w:t>
      </w:r>
    </w:p>
    <w:p w14:paraId="560D0322" w14:textId="77777777" w:rsidR="00541A9F" w:rsidRPr="000437E5" w:rsidRDefault="00541A9F" w:rsidP="005C4BBC">
      <w:pPr>
        <w:pStyle w:val="DefaultText"/>
        <w:jc w:val="both"/>
        <w:rPr>
          <w:rFonts w:ascii="Gadugi" w:hAnsi="Gadugi" w:cs="Arial"/>
          <w:bCs/>
          <w:sz w:val="20"/>
        </w:rPr>
      </w:pPr>
    </w:p>
    <w:p w14:paraId="4C3E1F98" w14:textId="77777777" w:rsidR="00541A9F" w:rsidRPr="000437E5" w:rsidRDefault="00541A9F" w:rsidP="005C4BBC">
      <w:pPr>
        <w:pStyle w:val="DefaultText"/>
        <w:jc w:val="both"/>
        <w:rPr>
          <w:rFonts w:ascii="Gadugi" w:hAnsi="Gadugi" w:cs="Arial"/>
          <w:bCs/>
          <w:sz w:val="20"/>
        </w:rPr>
      </w:pPr>
      <w:r w:rsidRPr="000437E5">
        <w:rPr>
          <w:rFonts w:ascii="Gadugi" w:hAnsi="Gadugi" w:cs="Arial"/>
          <w:bCs/>
          <w:sz w:val="20"/>
        </w:rPr>
        <w:t>NOW, THEREFORE, based on the good and valuable consideration stated herein, and other good and valuable consideration, the receipt and sufficiency of which is acknowledged, the parties agree as follows:</w:t>
      </w:r>
    </w:p>
    <w:p w14:paraId="655A9C06" w14:textId="77777777" w:rsidR="001933FD" w:rsidRPr="000437E5" w:rsidRDefault="001933FD" w:rsidP="005C4BBC">
      <w:pPr>
        <w:pStyle w:val="DefaultText"/>
        <w:jc w:val="both"/>
        <w:rPr>
          <w:rStyle w:val="InitialStyle"/>
          <w:rFonts w:ascii="Gadugi" w:hAnsi="Gadugi" w:cs="Arial"/>
          <w:bCs/>
          <w:color w:val="auto"/>
          <w:sz w:val="20"/>
        </w:rPr>
      </w:pPr>
    </w:p>
    <w:p w14:paraId="29F6DA7E" w14:textId="127B7886" w:rsidR="00541A9F" w:rsidRDefault="00541A9F"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Duties of Contractor</w:t>
      </w:r>
      <w:r w:rsidR="00C97C18" w:rsidRPr="000437E5">
        <w:rPr>
          <w:rStyle w:val="InitialStyle"/>
          <w:rFonts w:ascii="Gadugi" w:hAnsi="Gadugi" w:cs="Arial"/>
          <w:b/>
          <w:color w:val="auto"/>
          <w:sz w:val="20"/>
        </w:rPr>
        <w:t>.</w:t>
      </w:r>
      <w:r w:rsidR="002117CD"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Contractor shall be responsible for the following:</w:t>
      </w:r>
    </w:p>
    <w:p w14:paraId="25CB72F7" w14:textId="77777777" w:rsidR="005C4BBC" w:rsidRPr="000437E5" w:rsidRDefault="005C4BBC" w:rsidP="005C4BBC">
      <w:pPr>
        <w:pStyle w:val="DefaultText"/>
        <w:ind w:left="360"/>
        <w:jc w:val="both"/>
        <w:rPr>
          <w:rStyle w:val="InitialStyle"/>
          <w:rFonts w:ascii="Gadugi" w:hAnsi="Gadugi" w:cs="Arial"/>
          <w:bCs/>
          <w:color w:val="auto"/>
          <w:sz w:val="20"/>
        </w:rPr>
      </w:pPr>
    </w:p>
    <w:p w14:paraId="5A67B685" w14:textId="4CB8E96B" w:rsidR="00541A9F" w:rsidRPr="000437E5" w:rsidRDefault="00541A9F" w:rsidP="005C4BBC">
      <w:pPr>
        <w:pStyle w:val="DefaultText"/>
        <w:numPr>
          <w:ilvl w:val="1"/>
          <w:numId w:val="1"/>
        </w:numPr>
        <w:ind w:left="1080"/>
        <w:jc w:val="both"/>
        <w:rPr>
          <w:rFonts w:ascii="Gadugi" w:hAnsi="Gadugi" w:cs="Arial"/>
          <w:bCs/>
          <w:sz w:val="20"/>
        </w:rPr>
      </w:pPr>
      <w:r w:rsidRPr="000437E5">
        <w:rPr>
          <w:rStyle w:val="InitialStyle"/>
          <w:rFonts w:ascii="Gadugi" w:hAnsi="Gadugi" w:cs="Arial"/>
          <w:bCs/>
          <w:color w:val="auto"/>
          <w:sz w:val="20"/>
        </w:rPr>
        <w:t>Notify</w:t>
      </w:r>
      <w:r w:rsidRPr="000437E5">
        <w:rPr>
          <w:rFonts w:ascii="Gadugi" w:hAnsi="Gadugi" w:cs="Arial"/>
          <w:bCs/>
          <w:sz w:val="20"/>
        </w:rPr>
        <w:t xml:space="preserve"> the County Land Resources and Environment Department of the dates the event is scheduled. </w:t>
      </w:r>
    </w:p>
    <w:p w14:paraId="6CDF7EF1" w14:textId="42257D73" w:rsidR="000A4924" w:rsidRPr="000437E5" w:rsidRDefault="000A4924" w:rsidP="005C4BBC">
      <w:pPr>
        <w:pStyle w:val="DefaultText"/>
        <w:numPr>
          <w:ilvl w:val="1"/>
          <w:numId w:val="1"/>
        </w:numPr>
        <w:ind w:left="1080"/>
        <w:jc w:val="both"/>
        <w:rPr>
          <w:rFonts w:ascii="Gadugi" w:hAnsi="Gadugi" w:cs="Arial"/>
          <w:bCs/>
          <w:sz w:val="20"/>
        </w:rPr>
      </w:pPr>
      <w:r w:rsidRPr="000437E5">
        <w:rPr>
          <w:rFonts w:ascii="Gadugi" w:hAnsi="Gadugi" w:cs="Arial"/>
          <w:bCs/>
          <w:sz w:val="20"/>
        </w:rPr>
        <w:t xml:space="preserve">The Event shall be held no later than </w:t>
      </w:r>
      <w:r w:rsidR="000437E5">
        <w:rPr>
          <w:rFonts w:ascii="Gadugi" w:hAnsi="Gadugi" w:cs="Arial"/>
          <w:bCs/>
          <w:sz w:val="20"/>
        </w:rPr>
        <w:t>November 30, 2022.</w:t>
      </w:r>
    </w:p>
    <w:p w14:paraId="1DE1DD50" w14:textId="2991166F" w:rsidR="00541A9F" w:rsidRPr="000437E5" w:rsidRDefault="00541A9F" w:rsidP="005C4BBC">
      <w:pPr>
        <w:pStyle w:val="DefaultText"/>
        <w:numPr>
          <w:ilvl w:val="1"/>
          <w:numId w:val="1"/>
        </w:numPr>
        <w:ind w:left="1080"/>
        <w:jc w:val="both"/>
        <w:rPr>
          <w:rFonts w:ascii="Gadugi" w:hAnsi="Gadugi" w:cs="Arial"/>
          <w:bCs/>
          <w:sz w:val="20"/>
        </w:rPr>
      </w:pPr>
      <w:r w:rsidRPr="000437E5">
        <w:rPr>
          <w:rFonts w:ascii="Gadugi" w:hAnsi="Gadugi" w:cs="Arial"/>
          <w:bCs/>
          <w:sz w:val="20"/>
        </w:rPr>
        <w:t xml:space="preserve">Notify the County upon completion of the work, meet with the County representative on-site to review the trails.  If the clean-up is found to be deficient, or if the trails need repair due to the event, Contractor shall clean up and make repairs as noted in the written notice provided by the County. </w:t>
      </w:r>
    </w:p>
    <w:p w14:paraId="70042926" w14:textId="14E46B95" w:rsidR="00541A9F" w:rsidRPr="000437E5" w:rsidRDefault="00541A9F" w:rsidP="005C4BBC">
      <w:pPr>
        <w:pStyle w:val="DefaultText"/>
        <w:numPr>
          <w:ilvl w:val="1"/>
          <w:numId w:val="1"/>
        </w:numPr>
        <w:ind w:left="1080"/>
        <w:jc w:val="both"/>
        <w:rPr>
          <w:rFonts w:ascii="Gadugi" w:hAnsi="Gadugi" w:cs="Arial"/>
          <w:bCs/>
          <w:sz w:val="20"/>
        </w:rPr>
      </w:pPr>
      <w:r w:rsidRPr="000437E5">
        <w:rPr>
          <w:rFonts w:ascii="Gadugi" w:hAnsi="Gadugi" w:cs="Arial"/>
          <w:bCs/>
          <w:sz w:val="20"/>
        </w:rPr>
        <w:t>The Contractor will be responsible for site safety during all phases of the Event.  Contractor shall ensure that all tr</w:t>
      </w:r>
      <w:r w:rsidR="009E6B9E" w:rsidRPr="000437E5">
        <w:rPr>
          <w:rFonts w:ascii="Gadugi" w:hAnsi="Gadugi" w:cs="Arial"/>
          <w:bCs/>
          <w:sz w:val="20"/>
        </w:rPr>
        <w:t>ai</w:t>
      </w:r>
      <w:r w:rsidRPr="000437E5">
        <w:rPr>
          <w:rFonts w:ascii="Gadugi" w:hAnsi="Gadugi" w:cs="Arial"/>
          <w:bCs/>
          <w:sz w:val="20"/>
        </w:rPr>
        <w:t xml:space="preserve">ls to be used for the Event are signed with appropriate warning signs and blocked off to prevent public access.  </w:t>
      </w:r>
    </w:p>
    <w:p w14:paraId="5AC1E843" w14:textId="02F37D27" w:rsidR="00541A9F" w:rsidRPr="000437E5" w:rsidRDefault="00541A9F" w:rsidP="005C4BBC">
      <w:pPr>
        <w:pStyle w:val="DefaultText"/>
        <w:numPr>
          <w:ilvl w:val="1"/>
          <w:numId w:val="1"/>
        </w:numPr>
        <w:ind w:left="1080"/>
        <w:jc w:val="both"/>
        <w:rPr>
          <w:rFonts w:ascii="Gadugi" w:hAnsi="Gadugi" w:cs="Arial"/>
          <w:bCs/>
          <w:sz w:val="20"/>
        </w:rPr>
      </w:pPr>
      <w:r w:rsidRPr="000437E5">
        <w:rPr>
          <w:rFonts w:ascii="Gadugi" w:hAnsi="Gadugi" w:cs="Arial"/>
          <w:bCs/>
          <w:sz w:val="20"/>
        </w:rPr>
        <w:t>All Federal, State, County, and local laws, permits, and regulations are to be adhered to by the contractor. No deviations from the specifications allowed unless the County agrees. The County is not aware of any permits specific to this project.</w:t>
      </w:r>
    </w:p>
    <w:p w14:paraId="1A8886A6" w14:textId="789D2A5B" w:rsidR="00541A9F" w:rsidRPr="000437E5" w:rsidRDefault="00541A9F" w:rsidP="005C4BBC">
      <w:pPr>
        <w:pStyle w:val="DefaultText"/>
        <w:numPr>
          <w:ilvl w:val="1"/>
          <w:numId w:val="1"/>
        </w:numPr>
        <w:ind w:left="1080"/>
        <w:jc w:val="both"/>
        <w:rPr>
          <w:rFonts w:ascii="Gadugi" w:hAnsi="Gadugi" w:cs="Arial"/>
          <w:bCs/>
          <w:sz w:val="20"/>
        </w:rPr>
      </w:pPr>
      <w:r w:rsidRPr="000437E5">
        <w:rPr>
          <w:rFonts w:ascii="Gadugi" w:hAnsi="Gadugi" w:cs="Arial"/>
          <w:bCs/>
          <w:sz w:val="20"/>
        </w:rPr>
        <w:t>Once the Event is completed and all clean-up and/or repair work is approved by the County, all leftover materials, waste, tools and equipment must be removed from the Event site, trail and area.</w:t>
      </w:r>
    </w:p>
    <w:p w14:paraId="406EDBE5" w14:textId="77777777" w:rsidR="00FE2C72" w:rsidRPr="000437E5" w:rsidRDefault="00FE2C72" w:rsidP="005C4BBC">
      <w:pPr>
        <w:pStyle w:val="DefaultText"/>
        <w:ind w:left="1080"/>
        <w:jc w:val="both"/>
        <w:rPr>
          <w:rStyle w:val="InitialStyle"/>
          <w:rFonts w:ascii="Gadugi" w:hAnsi="Gadugi" w:cs="Arial"/>
          <w:bCs/>
          <w:sz w:val="20"/>
        </w:rPr>
      </w:pPr>
    </w:p>
    <w:p w14:paraId="120E7254" w14:textId="09062FBF" w:rsidR="00541A9F" w:rsidRDefault="00541A9F"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lastRenderedPageBreak/>
        <w:t>Duties of the County</w:t>
      </w:r>
      <w:r w:rsidR="00C97C18" w:rsidRPr="000437E5">
        <w:rPr>
          <w:rStyle w:val="InitialStyle"/>
          <w:rFonts w:ascii="Gadugi" w:hAnsi="Gadugi" w:cs="Arial"/>
          <w:b/>
          <w:color w:val="auto"/>
          <w:sz w:val="20"/>
        </w:rPr>
        <w:t>.</w:t>
      </w:r>
      <w:r w:rsidR="00B57ED9"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The County shall be responsible for the following:</w:t>
      </w:r>
    </w:p>
    <w:p w14:paraId="4D6266D6" w14:textId="77777777" w:rsidR="005C4BBC" w:rsidRPr="000437E5" w:rsidRDefault="005C4BBC" w:rsidP="005C4BBC">
      <w:pPr>
        <w:pStyle w:val="DefaultText"/>
        <w:ind w:left="360"/>
        <w:jc w:val="both"/>
        <w:rPr>
          <w:rStyle w:val="InitialStyle"/>
          <w:rFonts w:ascii="Gadugi" w:hAnsi="Gadugi" w:cs="Arial"/>
          <w:bCs/>
          <w:color w:val="auto"/>
          <w:sz w:val="20"/>
        </w:rPr>
      </w:pPr>
    </w:p>
    <w:p w14:paraId="19526D9B" w14:textId="3C06597E" w:rsidR="00541A9F" w:rsidRPr="000437E5" w:rsidRDefault="00541A9F" w:rsidP="005C4BBC">
      <w:pPr>
        <w:pStyle w:val="DefaultText"/>
        <w:numPr>
          <w:ilvl w:val="1"/>
          <w:numId w:val="1"/>
        </w:numPr>
        <w:ind w:left="1080"/>
        <w:jc w:val="both"/>
        <w:rPr>
          <w:rFonts w:ascii="Gadugi" w:hAnsi="Gadugi" w:cs="Arial"/>
          <w:bCs/>
          <w:sz w:val="20"/>
        </w:rPr>
      </w:pPr>
      <w:r w:rsidRPr="000437E5">
        <w:rPr>
          <w:rFonts w:ascii="Gadugi" w:hAnsi="Gadugi" w:cs="Arial"/>
          <w:bCs/>
          <w:sz w:val="20"/>
        </w:rPr>
        <w:t>Manage the grant funds and reporting to the State of Wisconsin DNR.</w:t>
      </w:r>
    </w:p>
    <w:p w14:paraId="4FCA10E3" w14:textId="34B4F38E" w:rsidR="00FE2C72" w:rsidRDefault="00541A9F" w:rsidP="005C4BBC">
      <w:pPr>
        <w:pStyle w:val="DefaultText"/>
        <w:numPr>
          <w:ilvl w:val="1"/>
          <w:numId w:val="1"/>
        </w:numPr>
        <w:ind w:left="1080"/>
        <w:jc w:val="both"/>
        <w:rPr>
          <w:rFonts w:ascii="Gadugi" w:hAnsi="Gadugi" w:cs="Arial"/>
          <w:bCs/>
          <w:sz w:val="20"/>
        </w:rPr>
      </w:pPr>
      <w:r w:rsidRPr="000437E5">
        <w:rPr>
          <w:rFonts w:ascii="Gadugi" w:hAnsi="Gadugi" w:cs="Arial"/>
          <w:bCs/>
          <w:sz w:val="20"/>
        </w:rPr>
        <w:t>Make reimbursement for expenses to the Contractor within 45 days of reimbursement requests</w:t>
      </w:r>
      <w:r w:rsidR="005C4BBC">
        <w:rPr>
          <w:rFonts w:ascii="Gadugi" w:hAnsi="Gadugi" w:cs="Arial"/>
          <w:bCs/>
          <w:sz w:val="20"/>
        </w:rPr>
        <w:t>.</w:t>
      </w:r>
    </w:p>
    <w:p w14:paraId="27C110F9" w14:textId="77777777" w:rsidR="005C4BBC" w:rsidRPr="00F4023A" w:rsidRDefault="005C4BBC" w:rsidP="005C4BBC">
      <w:pPr>
        <w:pStyle w:val="DefaultText"/>
        <w:ind w:left="1080"/>
        <w:jc w:val="both"/>
        <w:rPr>
          <w:rFonts w:ascii="Gadugi" w:hAnsi="Gadugi" w:cs="Arial"/>
          <w:bCs/>
          <w:sz w:val="20"/>
        </w:rPr>
      </w:pPr>
    </w:p>
    <w:p w14:paraId="181F1A00" w14:textId="0329E74C" w:rsidR="000A4924" w:rsidRPr="000437E5" w:rsidRDefault="000A4924" w:rsidP="005C4BBC">
      <w:pPr>
        <w:pStyle w:val="DefaultText"/>
        <w:numPr>
          <w:ilvl w:val="0"/>
          <w:numId w:val="1"/>
        </w:numPr>
        <w:ind w:left="360"/>
        <w:jc w:val="both"/>
        <w:rPr>
          <w:rFonts w:ascii="Gadugi" w:hAnsi="Gadugi" w:cs="Arial"/>
          <w:bCs/>
          <w:sz w:val="20"/>
        </w:rPr>
      </w:pPr>
      <w:r w:rsidRPr="000437E5">
        <w:rPr>
          <w:rFonts w:ascii="Gadugi" w:hAnsi="Gadugi" w:cs="Arial"/>
          <w:b/>
          <w:color w:val="auto"/>
          <w:sz w:val="20"/>
        </w:rPr>
        <w:t>Notices</w:t>
      </w:r>
      <w:r w:rsidR="00C97C18" w:rsidRPr="000437E5">
        <w:rPr>
          <w:rFonts w:ascii="Gadugi" w:hAnsi="Gadugi" w:cs="Arial"/>
          <w:b/>
          <w:color w:val="auto"/>
          <w:sz w:val="20"/>
        </w:rPr>
        <w:t>.</w:t>
      </w:r>
      <w:r w:rsidR="002117CD" w:rsidRPr="000437E5">
        <w:rPr>
          <w:rFonts w:ascii="Gadugi" w:hAnsi="Gadugi" w:cs="Arial"/>
          <w:bCs/>
          <w:color w:val="auto"/>
          <w:sz w:val="20"/>
        </w:rPr>
        <w:t xml:space="preserve"> </w:t>
      </w:r>
      <w:r w:rsidRPr="000437E5">
        <w:rPr>
          <w:rFonts w:ascii="Gadugi" w:hAnsi="Gadugi" w:cs="Arial"/>
          <w:bCs/>
          <w:color w:val="auto"/>
          <w:sz w:val="20"/>
        </w:rPr>
        <w:t xml:space="preserve">Any legal notices required by this </w:t>
      </w:r>
      <w:r w:rsidR="00D52773">
        <w:rPr>
          <w:rFonts w:ascii="Gadugi" w:hAnsi="Gadugi" w:cs="Arial"/>
          <w:bCs/>
          <w:color w:val="auto"/>
          <w:sz w:val="20"/>
        </w:rPr>
        <w:t>A</w:t>
      </w:r>
      <w:r w:rsidRPr="000437E5">
        <w:rPr>
          <w:rFonts w:ascii="Gadugi" w:hAnsi="Gadugi" w:cs="Arial"/>
          <w:bCs/>
          <w:color w:val="auto"/>
          <w:sz w:val="20"/>
        </w:rPr>
        <w:t>greement shall be made in writing to the address specified below:</w:t>
      </w:r>
    </w:p>
    <w:p w14:paraId="08FC4E31" w14:textId="77777777" w:rsidR="000437E5" w:rsidRPr="000437E5" w:rsidRDefault="000437E5" w:rsidP="005C4BBC">
      <w:pPr>
        <w:pStyle w:val="DefaultText"/>
        <w:jc w:val="both"/>
        <w:rPr>
          <w:rFonts w:ascii="Gadugi" w:hAnsi="Gadugi" w:cs="Arial"/>
          <w:bCs/>
          <w:sz w:val="20"/>
        </w:rPr>
      </w:pP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6565"/>
      </w:tblGrid>
      <w:tr w:rsidR="000A4924" w:rsidRPr="000437E5" w14:paraId="3AC32D2F" w14:textId="77777777" w:rsidTr="005C4BBC">
        <w:tc>
          <w:tcPr>
            <w:tcW w:w="2160" w:type="dxa"/>
          </w:tcPr>
          <w:p w14:paraId="4A0A115F" w14:textId="2FEB7271" w:rsidR="000A4924" w:rsidRPr="000437E5" w:rsidRDefault="000A4924" w:rsidP="002D3F6B">
            <w:pPr>
              <w:pStyle w:val="DefaultText"/>
              <w:jc w:val="both"/>
              <w:rPr>
                <w:rFonts w:ascii="Gadugi" w:hAnsi="Gadugi" w:cs="Arial"/>
                <w:bCs/>
                <w:sz w:val="20"/>
              </w:rPr>
            </w:pPr>
            <w:r w:rsidRPr="000437E5">
              <w:rPr>
                <w:rFonts w:ascii="Gadugi" w:hAnsi="Gadugi" w:cs="Arial"/>
                <w:bCs/>
                <w:sz w:val="20"/>
              </w:rPr>
              <w:t>County</w:t>
            </w:r>
            <w:r w:rsidR="00611BC7" w:rsidRPr="000437E5">
              <w:rPr>
                <w:rFonts w:ascii="Gadugi" w:hAnsi="Gadugi" w:cs="Arial"/>
                <w:bCs/>
                <w:sz w:val="20"/>
              </w:rPr>
              <w:t>:</w:t>
            </w:r>
          </w:p>
        </w:tc>
        <w:tc>
          <w:tcPr>
            <w:tcW w:w="6565" w:type="dxa"/>
          </w:tcPr>
          <w:p w14:paraId="75E7D3E8" w14:textId="77777777" w:rsidR="000A4924" w:rsidRPr="000437E5" w:rsidRDefault="000A4924" w:rsidP="002D3F6B">
            <w:pPr>
              <w:pStyle w:val="DefaultText"/>
              <w:jc w:val="both"/>
              <w:rPr>
                <w:rFonts w:ascii="Gadugi" w:hAnsi="Gadugi" w:cs="Arial"/>
                <w:bCs/>
                <w:sz w:val="20"/>
              </w:rPr>
            </w:pPr>
            <w:r w:rsidRPr="000437E5">
              <w:rPr>
                <w:rFonts w:ascii="Gadugi" w:hAnsi="Gadugi" w:cs="Arial"/>
                <w:bCs/>
                <w:sz w:val="20"/>
              </w:rPr>
              <w:t>County Clerk</w:t>
            </w:r>
          </w:p>
          <w:p w14:paraId="35F74D22" w14:textId="77777777" w:rsidR="000A4924" w:rsidRPr="000437E5" w:rsidRDefault="000A4924" w:rsidP="002D3F6B">
            <w:pPr>
              <w:pStyle w:val="DefaultText"/>
              <w:jc w:val="both"/>
              <w:rPr>
                <w:rFonts w:ascii="Gadugi" w:hAnsi="Gadugi" w:cs="Arial"/>
                <w:bCs/>
                <w:sz w:val="20"/>
              </w:rPr>
            </w:pPr>
            <w:r w:rsidRPr="000437E5">
              <w:rPr>
                <w:rFonts w:ascii="Gadugi" w:hAnsi="Gadugi" w:cs="Arial"/>
                <w:bCs/>
                <w:sz w:val="20"/>
              </w:rPr>
              <w:t>505 Broadway</w:t>
            </w:r>
          </w:p>
          <w:p w14:paraId="4637070A" w14:textId="77777777" w:rsidR="000A4924" w:rsidRPr="000437E5" w:rsidRDefault="000A4924" w:rsidP="002D3F6B">
            <w:pPr>
              <w:pStyle w:val="DefaultText"/>
              <w:jc w:val="both"/>
              <w:rPr>
                <w:rFonts w:ascii="Gadugi" w:hAnsi="Gadugi" w:cs="Arial"/>
                <w:bCs/>
                <w:sz w:val="20"/>
              </w:rPr>
            </w:pPr>
            <w:r w:rsidRPr="000437E5">
              <w:rPr>
                <w:rFonts w:ascii="Gadugi" w:hAnsi="Gadugi" w:cs="Arial"/>
                <w:bCs/>
                <w:sz w:val="20"/>
              </w:rPr>
              <w:t>Baraboo, WI 53913</w:t>
            </w:r>
          </w:p>
          <w:p w14:paraId="7F49515C" w14:textId="32140CAD" w:rsidR="00611BC7" w:rsidRPr="000437E5" w:rsidRDefault="00611BC7" w:rsidP="002D3F6B">
            <w:pPr>
              <w:pStyle w:val="DefaultText"/>
              <w:jc w:val="both"/>
              <w:rPr>
                <w:rFonts w:ascii="Gadugi" w:hAnsi="Gadugi" w:cs="Arial"/>
                <w:bCs/>
                <w:sz w:val="20"/>
              </w:rPr>
            </w:pPr>
          </w:p>
        </w:tc>
      </w:tr>
      <w:tr w:rsidR="000A4924" w:rsidRPr="000437E5" w14:paraId="53413D11" w14:textId="77777777" w:rsidTr="00CF63B8">
        <w:tc>
          <w:tcPr>
            <w:tcW w:w="2160" w:type="dxa"/>
          </w:tcPr>
          <w:p w14:paraId="6CA93A2A" w14:textId="58D4275E" w:rsidR="000A4924" w:rsidRPr="000437E5" w:rsidRDefault="000A4924" w:rsidP="002D3F6B">
            <w:pPr>
              <w:pStyle w:val="DefaultText"/>
              <w:jc w:val="both"/>
              <w:rPr>
                <w:rFonts w:ascii="Gadugi" w:hAnsi="Gadugi" w:cs="Arial"/>
                <w:bCs/>
                <w:sz w:val="20"/>
              </w:rPr>
            </w:pPr>
            <w:r w:rsidRPr="000437E5">
              <w:rPr>
                <w:rFonts w:ascii="Gadugi" w:hAnsi="Gadugi" w:cs="Arial"/>
                <w:bCs/>
                <w:sz w:val="20"/>
              </w:rPr>
              <w:t>With a copy to:</w:t>
            </w:r>
          </w:p>
        </w:tc>
        <w:tc>
          <w:tcPr>
            <w:tcW w:w="6565" w:type="dxa"/>
          </w:tcPr>
          <w:p w14:paraId="2C7A9CCB" w14:textId="77777777" w:rsidR="000A4924" w:rsidRPr="000437E5" w:rsidRDefault="000A4924" w:rsidP="002D3F6B">
            <w:pPr>
              <w:pStyle w:val="DefaultText"/>
              <w:jc w:val="both"/>
              <w:rPr>
                <w:rFonts w:ascii="Gadugi" w:hAnsi="Gadugi" w:cs="Arial"/>
                <w:bCs/>
                <w:sz w:val="20"/>
              </w:rPr>
            </w:pPr>
            <w:r w:rsidRPr="000437E5">
              <w:rPr>
                <w:rFonts w:ascii="Gadugi" w:hAnsi="Gadugi" w:cs="Arial"/>
                <w:bCs/>
                <w:sz w:val="20"/>
              </w:rPr>
              <w:t>S</w:t>
            </w:r>
            <w:r w:rsidR="00611BC7" w:rsidRPr="000437E5">
              <w:rPr>
                <w:rFonts w:ascii="Gadugi" w:hAnsi="Gadugi" w:cs="Arial"/>
                <w:bCs/>
                <w:sz w:val="20"/>
              </w:rPr>
              <w:t>auk County Land Resources and Environment</w:t>
            </w:r>
          </w:p>
          <w:p w14:paraId="05C710E0" w14:textId="77777777" w:rsidR="00611BC7" w:rsidRPr="000437E5" w:rsidRDefault="00611BC7" w:rsidP="002D3F6B">
            <w:pPr>
              <w:pStyle w:val="DefaultText"/>
              <w:jc w:val="both"/>
              <w:rPr>
                <w:rFonts w:ascii="Gadugi" w:hAnsi="Gadugi" w:cs="Arial"/>
                <w:bCs/>
                <w:sz w:val="20"/>
              </w:rPr>
            </w:pPr>
            <w:r w:rsidRPr="000437E5">
              <w:rPr>
                <w:rFonts w:ascii="Gadugi" w:hAnsi="Gadugi" w:cs="Arial"/>
                <w:bCs/>
                <w:sz w:val="20"/>
              </w:rPr>
              <w:t>Attn: Jekka Alt</w:t>
            </w:r>
          </w:p>
          <w:p w14:paraId="4EA72C92" w14:textId="77777777" w:rsidR="00611BC7" w:rsidRPr="000437E5" w:rsidRDefault="00611BC7" w:rsidP="002D3F6B">
            <w:pPr>
              <w:pStyle w:val="DefaultText"/>
              <w:jc w:val="both"/>
              <w:rPr>
                <w:rFonts w:ascii="Gadugi" w:hAnsi="Gadugi" w:cs="Arial"/>
                <w:bCs/>
                <w:sz w:val="20"/>
              </w:rPr>
            </w:pPr>
            <w:r w:rsidRPr="000437E5">
              <w:rPr>
                <w:rFonts w:ascii="Gadugi" w:hAnsi="Gadugi" w:cs="Arial"/>
                <w:bCs/>
                <w:sz w:val="20"/>
              </w:rPr>
              <w:t>S7995 White Mound Drive</w:t>
            </w:r>
          </w:p>
          <w:p w14:paraId="1A43B218" w14:textId="77777777" w:rsidR="00611BC7" w:rsidRPr="000437E5" w:rsidRDefault="00611BC7" w:rsidP="002D3F6B">
            <w:pPr>
              <w:pStyle w:val="DefaultText"/>
              <w:jc w:val="both"/>
              <w:rPr>
                <w:rFonts w:ascii="Gadugi" w:hAnsi="Gadugi" w:cs="Arial"/>
                <w:bCs/>
                <w:sz w:val="20"/>
              </w:rPr>
            </w:pPr>
            <w:r w:rsidRPr="000437E5">
              <w:rPr>
                <w:rFonts w:ascii="Gadugi" w:hAnsi="Gadugi" w:cs="Arial"/>
                <w:bCs/>
                <w:sz w:val="20"/>
              </w:rPr>
              <w:t>Hillpoint, WI 53937</w:t>
            </w:r>
          </w:p>
          <w:p w14:paraId="33295226" w14:textId="166E230F" w:rsidR="00611BC7" w:rsidRPr="000437E5" w:rsidRDefault="00611BC7" w:rsidP="002D3F6B">
            <w:pPr>
              <w:pStyle w:val="DefaultText"/>
              <w:jc w:val="both"/>
              <w:rPr>
                <w:rFonts w:ascii="Gadugi" w:hAnsi="Gadugi" w:cs="Arial"/>
                <w:bCs/>
                <w:sz w:val="20"/>
              </w:rPr>
            </w:pPr>
          </w:p>
        </w:tc>
      </w:tr>
      <w:tr w:rsidR="00611BC7" w:rsidRPr="000437E5" w14:paraId="1A950D51" w14:textId="77777777" w:rsidTr="00CF63B8">
        <w:tc>
          <w:tcPr>
            <w:tcW w:w="2160" w:type="dxa"/>
            <w:vMerge w:val="restart"/>
          </w:tcPr>
          <w:p w14:paraId="08D09709" w14:textId="4419E177" w:rsidR="00611BC7" w:rsidRPr="000437E5" w:rsidRDefault="00611BC7" w:rsidP="002D3F6B">
            <w:pPr>
              <w:pStyle w:val="DefaultText"/>
              <w:jc w:val="both"/>
              <w:rPr>
                <w:rFonts w:ascii="Gadugi" w:hAnsi="Gadugi" w:cs="Arial"/>
                <w:bCs/>
                <w:sz w:val="20"/>
              </w:rPr>
            </w:pPr>
            <w:r w:rsidRPr="000437E5">
              <w:rPr>
                <w:rFonts w:ascii="Gadugi" w:hAnsi="Gadugi" w:cs="Arial"/>
                <w:bCs/>
                <w:sz w:val="20"/>
              </w:rPr>
              <w:t>Contractor:</w:t>
            </w:r>
          </w:p>
        </w:tc>
        <w:tc>
          <w:tcPr>
            <w:tcW w:w="6565" w:type="dxa"/>
          </w:tcPr>
          <w:p w14:paraId="453EF049" w14:textId="00A752E9" w:rsidR="00611BC7" w:rsidRPr="000437E5" w:rsidRDefault="00CF63B8" w:rsidP="002D3F6B">
            <w:pPr>
              <w:pStyle w:val="DefaultText"/>
              <w:jc w:val="both"/>
              <w:rPr>
                <w:rFonts w:ascii="Gadugi" w:hAnsi="Gadugi" w:cs="Arial"/>
                <w:bCs/>
                <w:sz w:val="20"/>
              </w:rPr>
            </w:pPr>
            <w:r>
              <w:rPr>
                <w:rFonts w:ascii="Gadugi" w:hAnsi="Gadugi" w:cs="Arial"/>
                <w:bCs/>
                <w:sz w:val="20"/>
              </w:rPr>
              <w:t>Driftless Dual Sport Riders</w:t>
            </w:r>
          </w:p>
        </w:tc>
      </w:tr>
      <w:tr w:rsidR="00611BC7" w:rsidRPr="000437E5" w14:paraId="2AED42B3" w14:textId="77777777" w:rsidTr="00CF63B8">
        <w:tc>
          <w:tcPr>
            <w:tcW w:w="2160" w:type="dxa"/>
            <w:vMerge/>
          </w:tcPr>
          <w:p w14:paraId="632CAC5F" w14:textId="77777777" w:rsidR="00611BC7" w:rsidRPr="000437E5" w:rsidRDefault="00611BC7" w:rsidP="002D3F6B">
            <w:pPr>
              <w:pStyle w:val="DefaultText"/>
              <w:jc w:val="both"/>
              <w:rPr>
                <w:rFonts w:ascii="Gadugi" w:hAnsi="Gadugi" w:cs="Arial"/>
                <w:bCs/>
                <w:sz w:val="20"/>
              </w:rPr>
            </w:pPr>
          </w:p>
        </w:tc>
        <w:tc>
          <w:tcPr>
            <w:tcW w:w="6565" w:type="dxa"/>
          </w:tcPr>
          <w:p w14:paraId="43DDB172" w14:textId="780AAB9A" w:rsidR="00611BC7" w:rsidRPr="000437E5" w:rsidRDefault="00CF63B8" w:rsidP="002D3F6B">
            <w:pPr>
              <w:pStyle w:val="DefaultText"/>
              <w:jc w:val="both"/>
              <w:rPr>
                <w:rFonts w:ascii="Gadugi" w:hAnsi="Gadugi" w:cs="Arial"/>
                <w:bCs/>
                <w:sz w:val="20"/>
              </w:rPr>
            </w:pPr>
            <w:r>
              <w:rPr>
                <w:rFonts w:ascii="Gadugi" w:hAnsi="Gadugi" w:cs="Arial"/>
                <w:bCs/>
                <w:sz w:val="20"/>
              </w:rPr>
              <w:t>125 S. Monroe Street</w:t>
            </w:r>
          </w:p>
        </w:tc>
      </w:tr>
      <w:tr w:rsidR="00611BC7" w:rsidRPr="000437E5" w14:paraId="55182262" w14:textId="77777777" w:rsidTr="00CF63B8">
        <w:tc>
          <w:tcPr>
            <w:tcW w:w="2160" w:type="dxa"/>
            <w:vMerge/>
          </w:tcPr>
          <w:p w14:paraId="6B249029" w14:textId="77777777" w:rsidR="00611BC7" w:rsidRPr="000437E5" w:rsidRDefault="00611BC7" w:rsidP="002D3F6B">
            <w:pPr>
              <w:pStyle w:val="DefaultText"/>
              <w:jc w:val="both"/>
              <w:rPr>
                <w:rFonts w:ascii="Gadugi" w:hAnsi="Gadugi" w:cs="Arial"/>
                <w:bCs/>
                <w:sz w:val="20"/>
              </w:rPr>
            </w:pPr>
          </w:p>
        </w:tc>
        <w:tc>
          <w:tcPr>
            <w:tcW w:w="6565" w:type="dxa"/>
          </w:tcPr>
          <w:p w14:paraId="74BB6B81" w14:textId="5AD5B68E" w:rsidR="00611BC7" w:rsidRPr="000437E5" w:rsidRDefault="00CF63B8" w:rsidP="002D3F6B">
            <w:pPr>
              <w:pStyle w:val="DefaultText"/>
              <w:jc w:val="both"/>
              <w:rPr>
                <w:rFonts w:ascii="Gadugi" w:hAnsi="Gadugi" w:cs="Arial"/>
                <w:bCs/>
                <w:sz w:val="20"/>
              </w:rPr>
            </w:pPr>
            <w:r>
              <w:rPr>
                <w:rFonts w:ascii="Gadugi" w:hAnsi="Gadugi" w:cs="Arial"/>
                <w:bCs/>
                <w:sz w:val="20"/>
              </w:rPr>
              <w:t>Stoughton, WI 53589</w:t>
            </w:r>
          </w:p>
        </w:tc>
      </w:tr>
    </w:tbl>
    <w:p w14:paraId="20C88A04" w14:textId="77777777" w:rsidR="000A4924" w:rsidRPr="000437E5" w:rsidRDefault="000A4924" w:rsidP="005C4BBC">
      <w:pPr>
        <w:pStyle w:val="DefaultText"/>
        <w:jc w:val="both"/>
        <w:rPr>
          <w:rFonts w:ascii="Gadugi" w:hAnsi="Gadugi" w:cs="Arial"/>
          <w:bCs/>
          <w:sz w:val="20"/>
        </w:rPr>
      </w:pPr>
    </w:p>
    <w:p w14:paraId="28DC5EB6" w14:textId="546578E9" w:rsidR="000A4924" w:rsidRPr="000437E5" w:rsidRDefault="002117CD" w:rsidP="005C4BBC">
      <w:pPr>
        <w:pStyle w:val="DefaultText"/>
        <w:ind w:left="360"/>
        <w:jc w:val="both"/>
        <w:rPr>
          <w:rStyle w:val="InitialStyle"/>
          <w:rFonts w:ascii="Gadugi" w:hAnsi="Gadugi" w:cs="Arial"/>
          <w:bCs/>
          <w:sz w:val="20"/>
        </w:rPr>
      </w:pPr>
      <w:r w:rsidRPr="000437E5">
        <w:rPr>
          <w:rStyle w:val="InitialStyle"/>
          <w:rFonts w:ascii="Gadugi" w:hAnsi="Gadugi" w:cs="Arial"/>
          <w:bCs/>
          <w:sz w:val="20"/>
        </w:rPr>
        <w:t xml:space="preserve">Nothing </w:t>
      </w:r>
      <w:r w:rsidRPr="000437E5">
        <w:rPr>
          <w:rFonts w:ascii="Gadugi" w:hAnsi="Gadugi" w:cs="Arial"/>
          <w:bCs/>
          <w:sz w:val="20"/>
        </w:rPr>
        <w:t>contained in this section shall be construed to restrict the transmission of routine communications between representatives of the parties.</w:t>
      </w:r>
    </w:p>
    <w:p w14:paraId="36A52D23" w14:textId="77777777" w:rsidR="00C94BA0" w:rsidRPr="000437E5" w:rsidRDefault="00C94BA0" w:rsidP="005C4BBC">
      <w:pPr>
        <w:pStyle w:val="ListParagraph"/>
        <w:spacing w:after="0" w:line="240" w:lineRule="auto"/>
        <w:ind w:left="360"/>
        <w:jc w:val="both"/>
        <w:rPr>
          <w:rStyle w:val="InitialStyle"/>
          <w:rFonts w:ascii="Gadugi" w:hAnsi="Gadugi" w:cs="Arial"/>
          <w:bCs/>
          <w:color w:val="FF0000"/>
          <w:sz w:val="20"/>
          <w:szCs w:val="20"/>
        </w:rPr>
      </w:pPr>
    </w:p>
    <w:p w14:paraId="33BD8389" w14:textId="0CB1A5B0" w:rsidR="005C4BBC" w:rsidRDefault="002117CD" w:rsidP="005C4BBC">
      <w:pPr>
        <w:pStyle w:val="DefaultText"/>
        <w:numPr>
          <w:ilvl w:val="0"/>
          <w:numId w:val="1"/>
        </w:numPr>
        <w:ind w:left="360"/>
        <w:jc w:val="both"/>
        <w:rPr>
          <w:rFonts w:ascii="Gadugi" w:hAnsi="Gadugi" w:cs="Arial"/>
          <w:bCs/>
          <w:sz w:val="20"/>
        </w:rPr>
      </w:pPr>
      <w:r w:rsidRPr="000437E5">
        <w:rPr>
          <w:rStyle w:val="InitialStyle"/>
          <w:rFonts w:ascii="Gadugi" w:hAnsi="Gadugi" w:cs="Arial"/>
          <w:b/>
          <w:color w:val="auto"/>
          <w:sz w:val="20"/>
        </w:rPr>
        <w:t>Insurance</w:t>
      </w:r>
      <w:r w:rsidR="00C97C18" w:rsidRPr="000437E5">
        <w:rPr>
          <w:rStyle w:val="InitialStyle"/>
          <w:rFonts w:ascii="Gadugi" w:hAnsi="Gadugi" w:cs="Arial"/>
          <w:b/>
          <w:color w:val="auto"/>
          <w:sz w:val="20"/>
        </w:rPr>
        <w:t>.</w:t>
      </w:r>
      <w:r w:rsidRPr="000437E5">
        <w:rPr>
          <w:rFonts w:ascii="Gadugi" w:hAnsi="Gadugi" w:cs="Arial"/>
          <w:bCs/>
          <w:sz w:val="20"/>
        </w:rPr>
        <w:t xml:space="preserve"> During the term of this Agreement, Contractor shall maintain the </w:t>
      </w:r>
      <w:r w:rsidR="005C4BBC">
        <w:rPr>
          <w:rFonts w:ascii="Gadugi" w:hAnsi="Gadugi" w:cs="Arial"/>
          <w:bCs/>
          <w:sz w:val="20"/>
        </w:rPr>
        <w:t>types and amounts of insurance in the attached insurance certificate</w:t>
      </w:r>
      <w:r w:rsidR="0034643E">
        <w:rPr>
          <w:rFonts w:ascii="Gadugi" w:hAnsi="Gadugi" w:cs="Arial"/>
          <w:bCs/>
          <w:sz w:val="20"/>
        </w:rPr>
        <w:t xml:space="preserve"> (Exhibit 1)</w:t>
      </w:r>
      <w:r w:rsidR="005C4BBC">
        <w:rPr>
          <w:rFonts w:ascii="Gadugi" w:hAnsi="Gadugi" w:cs="Arial"/>
          <w:bCs/>
          <w:sz w:val="20"/>
        </w:rPr>
        <w:t>.</w:t>
      </w:r>
    </w:p>
    <w:p w14:paraId="31108BA3" w14:textId="77777777" w:rsidR="005C4BBC" w:rsidRDefault="005C4BBC" w:rsidP="005C4BBC">
      <w:pPr>
        <w:pStyle w:val="DefaultText"/>
        <w:jc w:val="both"/>
        <w:rPr>
          <w:rFonts w:ascii="Gadugi" w:hAnsi="Gadugi" w:cs="Arial"/>
          <w:bCs/>
          <w:sz w:val="20"/>
        </w:rPr>
      </w:pPr>
    </w:p>
    <w:p w14:paraId="49D513C1" w14:textId="660CBEA3" w:rsidR="002117CD" w:rsidRPr="000437E5" w:rsidRDefault="002117CD" w:rsidP="005C4BBC">
      <w:pPr>
        <w:pStyle w:val="DefaultText"/>
        <w:numPr>
          <w:ilvl w:val="1"/>
          <w:numId w:val="1"/>
        </w:numPr>
        <w:ind w:left="1080"/>
        <w:jc w:val="both"/>
        <w:rPr>
          <w:rFonts w:ascii="Gadugi" w:hAnsi="Gadugi" w:cs="Arial"/>
          <w:bCs/>
          <w:sz w:val="20"/>
        </w:rPr>
      </w:pPr>
      <w:r w:rsidRPr="000437E5">
        <w:rPr>
          <w:rFonts w:ascii="Gadugi" w:hAnsi="Gadugi" w:cs="Arial"/>
          <w:bCs/>
          <w:sz w:val="20"/>
        </w:rPr>
        <w:t>Certificates of insurance are required for all policies.</w:t>
      </w:r>
      <w:r w:rsidR="00FE2C72" w:rsidRPr="000437E5">
        <w:rPr>
          <w:rFonts w:ascii="Gadugi" w:hAnsi="Gadugi" w:cs="Arial"/>
          <w:bCs/>
          <w:sz w:val="20"/>
        </w:rPr>
        <w:t xml:space="preserve"> </w:t>
      </w:r>
      <w:r w:rsidRPr="000437E5">
        <w:rPr>
          <w:rFonts w:ascii="Gadugi" w:hAnsi="Gadugi" w:cs="Arial"/>
          <w:bCs/>
          <w:sz w:val="20"/>
        </w:rPr>
        <w:t>The Certificates of General and Automobile Liability Insurance must name the County as an additional insured on the policy and must require that a thirty (30) day</w:t>
      </w:r>
      <w:r w:rsidR="002D3F6B" w:rsidRPr="000437E5">
        <w:rPr>
          <w:rFonts w:ascii="Gadugi" w:hAnsi="Gadugi" w:cs="Arial"/>
          <w:bCs/>
          <w:sz w:val="20"/>
        </w:rPr>
        <w:t xml:space="preserve"> </w:t>
      </w:r>
      <w:r w:rsidRPr="000437E5">
        <w:rPr>
          <w:rFonts w:ascii="Gadugi" w:hAnsi="Gadugi" w:cs="Arial"/>
          <w:bCs/>
          <w:sz w:val="20"/>
        </w:rPr>
        <w:t>cancellation notice be given to the County.  An updated copy of th</w:t>
      </w:r>
      <w:r w:rsidR="00FE2C72" w:rsidRPr="000437E5">
        <w:rPr>
          <w:rFonts w:ascii="Gadugi" w:hAnsi="Gadugi" w:cs="Arial"/>
          <w:bCs/>
          <w:sz w:val="20"/>
        </w:rPr>
        <w:t xml:space="preserve">e </w:t>
      </w:r>
      <w:r w:rsidRPr="000437E5">
        <w:rPr>
          <w:rFonts w:ascii="Gadugi" w:hAnsi="Gadugi" w:cs="Arial"/>
          <w:bCs/>
          <w:sz w:val="20"/>
        </w:rPr>
        <w:t>Certificate must be provided anytime a change is made to any policy.</w:t>
      </w:r>
    </w:p>
    <w:p w14:paraId="0F002EB4" w14:textId="77777777" w:rsidR="00FE2C72" w:rsidRPr="000437E5" w:rsidRDefault="00FE2C72" w:rsidP="00E75EBC">
      <w:pPr>
        <w:pStyle w:val="DefaultText"/>
        <w:jc w:val="both"/>
        <w:rPr>
          <w:rStyle w:val="InitialStyle"/>
          <w:rFonts w:ascii="Gadugi" w:hAnsi="Gadugi" w:cs="Arial"/>
          <w:bCs/>
          <w:color w:val="auto"/>
          <w:sz w:val="20"/>
        </w:rPr>
      </w:pPr>
    </w:p>
    <w:p w14:paraId="4CC38D9F" w14:textId="5C6B8F48" w:rsidR="005C4BBC" w:rsidRPr="005C4BBC"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Delay in Performance.</w:t>
      </w:r>
      <w:r w:rsidRPr="000437E5">
        <w:rPr>
          <w:rStyle w:val="InitialStyle"/>
          <w:rFonts w:ascii="Gadugi" w:hAnsi="Gadugi" w:cs="Arial"/>
          <w:bCs/>
          <w:color w:val="auto"/>
          <w:sz w:val="20"/>
        </w:rPr>
        <w:t xml:space="preserve"> Neither party shall be considered in default of this Agreement or any Task Order for delays in performance caused by circumstances beyond the reasonable control of the nonperforming party.  For purposes of this Agreement, such circumstances include, but are not limited to, abnormal weather conditions, floods, earthquakes, fire, epidemics, war, riots, and other civil disturbances, strikes, lockouts, work slowdowns, and other labor disturbances, sabotage, judicial restraint, and delay in or inability to procure permits, licenses or authorizations from any local, state or federal agency for any of the supplies, materials, accesses, or services required to be provided by either party under this Agreement or any Task Order. The nonperforming party shall be granted a reasonable extension of time for any delay in its performance caused by any such circumstances.  </w:t>
      </w:r>
    </w:p>
    <w:p w14:paraId="4D86F075" w14:textId="77777777" w:rsidR="005C4BBC" w:rsidRPr="00F4023A" w:rsidRDefault="005C4BBC" w:rsidP="005C4BBC">
      <w:pPr>
        <w:pStyle w:val="DefaultText"/>
        <w:ind w:left="360"/>
        <w:jc w:val="both"/>
        <w:rPr>
          <w:rStyle w:val="InitialStyle"/>
          <w:rFonts w:ascii="Gadugi" w:hAnsi="Gadugi" w:cs="Arial"/>
          <w:bCs/>
          <w:color w:val="auto"/>
          <w:sz w:val="20"/>
        </w:rPr>
      </w:pPr>
    </w:p>
    <w:p w14:paraId="7ECE084F" w14:textId="221381A1" w:rsidR="005C4BBC"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Governing Law, Jurisdiction and Venue.</w:t>
      </w:r>
      <w:r w:rsidR="002D3F6B"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 xml:space="preserve">This </w:t>
      </w:r>
      <w:r w:rsidR="00D52773">
        <w:rPr>
          <w:rStyle w:val="InitialStyle"/>
          <w:rFonts w:ascii="Gadugi" w:hAnsi="Gadugi" w:cs="Arial"/>
          <w:bCs/>
          <w:color w:val="auto"/>
          <w:sz w:val="20"/>
        </w:rPr>
        <w:t>A</w:t>
      </w:r>
      <w:r w:rsidRPr="000437E5">
        <w:rPr>
          <w:rStyle w:val="InitialStyle"/>
          <w:rFonts w:ascii="Gadugi" w:hAnsi="Gadugi" w:cs="Arial"/>
          <w:bCs/>
          <w:color w:val="auto"/>
          <w:sz w:val="20"/>
        </w:rPr>
        <w:t>greement shall be construed and interpreted in accordance with the laws of the State of Wisconsin.</w:t>
      </w:r>
      <w:r w:rsidR="00714DD1"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 xml:space="preserve">The parties hereby irrevocably submit to the jurisdiction of the state courts of the State of Wisconsin for the purpose of any suit, action or other proceeding arising out of or based upon this Agreement.  The parties further agree that the venue for any legal proceedings related to this Agreement shall be </w:t>
      </w:r>
      <w:r w:rsidR="001177DF" w:rsidRPr="000437E5">
        <w:rPr>
          <w:rStyle w:val="InitialStyle"/>
          <w:rFonts w:ascii="Gadugi" w:hAnsi="Gadugi" w:cs="Arial"/>
          <w:bCs/>
          <w:color w:val="auto"/>
          <w:sz w:val="20"/>
        </w:rPr>
        <w:t xml:space="preserve">Sauk </w:t>
      </w:r>
      <w:r w:rsidRPr="000437E5">
        <w:rPr>
          <w:rStyle w:val="InitialStyle"/>
          <w:rFonts w:ascii="Gadugi" w:hAnsi="Gadugi" w:cs="Arial"/>
          <w:bCs/>
          <w:color w:val="auto"/>
          <w:sz w:val="20"/>
        </w:rPr>
        <w:t>County, Wisconsin.</w:t>
      </w:r>
    </w:p>
    <w:p w14:paraId="6160D454" w14:textId="77777777" w:rsidR="00B5690F" w:rsidRPr="005C4BBC" w:rsidRDefault="00B5690F" w:rsidP="00B5690F">
      <w:pPr>
        <w:pStyle w:val="DefaultText"/>
        <w:jc w:val="both"/>
        <w:rPr>
          <w:rStyle w:val="InitialStyle"/>
          <w:rFonts w:ascii="Gadugi" w:hAnsi="Gadugi" w:cs="Arial"/>
          <w:bCs/>
          <w:color w:val="auto"/>
          <w:sz w:val="20"/>
        </w:rPr>
      </w:pPr>
    </w:p>
    <w:p w14:paraId="2048302E" w14:textId="48A0AF34" w:rsidR="00FE2C72" w:rsidRPr="005C4BBC" w:rsidRDefault="00FE2C72" w:rsidP="005C4BBC">
      <w:pPr>
        <w:pStyle w:val="DefaultText"/>
        <w:numPr>
          <w:ilvl w:val="0"/>
          <w:numId w:val="1"/>
        </w:numPr>
        <w:ind w:left="360"/>
        <w:jc w:val="both"/>
        <w:rPr>
          <w:rStyle w:val="InitialStyle"/>
          <w:rFonts w:ascii="Gadugi" w:hAnsi="Gadugi" w:cs="Arial"/>
          <w:bCs/>
          <w:color w:val="auto"/>
          <w:sz w:val="20"/>
        </w:rPr>
      </w:pPr>
      <w:r w:rsidRPr="005C4BBC">
        <w:rPr>
          <w:rStyle w:val="InitialStyle"/>
          <w:rFonts w:ascii="Gadugi" w:hAnsi="Gadugi" w:cs="Arial"/>
          <w:b/>
          <w:color w:val="auto"/>
          <w:sz w:val="20"/>
        </w:rPr>
        <w:lastRenderedPageBreak/>
        <w:t>Survival.</w:t>
      </w:r>
      <w:r w:rsidR="002D3F6B" w:rsidRPr="005C4BBC">
        <w:rPr>
          <w:rStyle w:val="InitialStyle"/>
          <w:rFonts w:ascii="Gadugi" w:hAnsi="Gadugi" w:cs="Arial"/>
          <w:bCs/>
          <w:color w:val="auto"/>
          <w:sz w:val="20"/>
        </w:rPr>
        <w:t xml:space="preserve"> </w:t>
      </w:r>
      <w:r w:rsidRPr="005C4BBC">
        <w:rPr>
          <w:rStyle w:val="InitialStyle"/>
          <w:rFonts w:ascii="Gadugi" w:hAnsi="Gadugi" w:cs="Arial"/>
          <w:bCs/>
          <w:color w:val="auto"/>
          <w:sz w:val="20"/>
        </w:rPr>
        <w:t xml:space="preserve">The warrantees, representations and covenants of this Agreement shall survive completion of the Services under this </w:t>
      </w:r>
      <w:r w:rsidR="00D52773" w:rsidRPr="005C4BBC">
        <w:rPr>
          <w:rStyle w:val="InitialStyle"/>
          <w:rFonts w:ascii="Gadugi" w:hAnsi="Gadugi" w:cs="Arial"/>
          <w:bCs/>
          <w:color w:val="auto"/>
          <w:sz w:val="20"/>
        </w:rPr>
        <w:t>A</w:t>
      </w:r>
      <w:r w:rsidRPr="005C4BBC">
        <w:rPr>
          <w:rStyle w:val="InitialStyle"/>
          <w:rFonts w:ascii="Gadugi" w:hAnsi="Gadugi" w:cs="Arial"/>
          <w:bCs/>
          <w:color w:val="auto"/>
          <w:sz w:val="20"/>
        </w:rPr>
        <w:t>greement or any termination of this Agreement.</w:t>
      </w:r>
    </w:p>
    <w:p w14:paraId="6103C8CF" w14:textId="77777777" w:rsidR="00FE2C72" w:rsidRPr="000437E5" w:rsidRDefault="00FE2C72" w:rsidP="005C4BBC">
      <w:pPr>
        <w:pStyle w:val="DefaultText"/>
        <w:jc w:val="both"/>
        <w:rPr>
          <w:rStyle w:val="InitialStyle"/>
          <w:rFonts w:ascii="Gadugi" w:hAnsi="Gadugi" w:cs="Arial"/>
          <w:bCs/>
          <w:color w:val="auto"/>
          <w:sz w:val="20"/>
        </w:rPr>
      </w:pPr>
    </w:p>
    <w:p w14:paraId="5063CE24" w14:textId="46C49A82"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Waiver.</w:t>
      </w:r>
      <w:r w:rsidRPr="000437E5">
        <w:rPr>
          <w:rStyle w:val="InitialStyle"/>
          <w:rFonts w:ascii="Gadugi" w:hAnsi="Gadugi" w:cs="Arial"/>
          <w:bCs/>
          <w:color w:val="auto"/>
          <w:sz w:val="20"/>
        </w:rPr>
        <w:t xml:space="preserve"> A waiver by either of the parties of any breach of this Agreement shall be in writing. Such a waiver shall not affect the waiving party’s rights with respect to any other or further breach.</w:t>
      </w:r>
    </w:p>
    <w:p w14:paraId="20606A99" w14:textId="77777777" w:rsidR="00FE2C72" w:rsidRPr="000437E5" w:rsidRDefault="00FE2C72" w:rsidP="005C4BBC">
      <w:pPr>
        <w:pStyle w:val="DefaultText"/>
        <w:ind w:left="360"/>
        <w:jc w:val="both"/>
        <w:rPr>
          <w:rStyle w:val="InitialStyle"/>
          <w:rFonts w:ascii="Gadugi" w:hAnsi="Gadugi" w:cs="Arial"/>
          <w:bCs/>
          <w:color w:val="auto"/>
          <w:sz w:val="20"/>
        </w:rPr>
      </w:pPr>
    </w:p>
    <w:p w14:paraId="250A11F6" w14:textId="3C352316"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Severability.</w:t>
      </w:r>
      <w:r w:rsidR="002D3F6B"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The invalidity, illegality or</w:t>
      </w:r>
      <w:r w:rsidR="00714DD1"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unenforceability of any provision of this Agreement or the occurrence of any event rendering any portion or provision of this Agreement void shall in no way affect the validity or enforceability of any other portion or provision of this Agreement or any Task Order.</w:t>
      </w:r>
      <w:r w:rsidR="00714DD1"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Any void provision shall be deemed severed from this Agreement and the balance of this Agreement shall be construed and enforced as if it did not contain the particular portion or provision held to be void. The parties further agree to amend this Agreement to replace any stricken provision with a valid provision that comes as close as possible to the intent of the stricken provision.</w:t>
      </w:r>
      <w:r w:rsidR="00714DD1"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The provisions of this Article shall not prevent this entire Agreement from being void should a provision which is of the essence of this Agreement be determined void.</w:t>
      </w:r>
    </w:p>
    <w:p w14:paraId="401CE286" w14:textId="77777777" w:rsidR="00FE2C72" w:rsidRPr="000437E5" w:rsidRDefault="00FE2C72" w:rsidP="005C4BBC">
      <w:pPr>
        <w:pStyle w:val="DefaultText"/>
        <w:ind w:left="360"/>
        <w:jc w:val="both"/>
        <w:rPr>
          <w:rStyle w:val="InitialStyle"/>
          <w:rFonts w:ascii="Gadugi" w:hAnsi="Gadugi" w:cs="Arial"/>
          <w:bCs/>
          <w:color w:val="auto"/>
          <w:sz w:val="20"/>
        </w:rPr>
      </w:pPr>
    </w:p>
    <w:p w14:paraId="0A6A547D" w14:textId="702C4AAC"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Integration.</w:t>
      </w:r>
      <w:r w:rsidR="002D3F6B"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This Agreement represents the entire and integrated agreement between the parties.  It supersedes all prior</w:t>
      </w:r>
      <w:r w:rsidR="00714DD1"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and contemporaneous communications, representations and agreements, whether oral or written, relating to the subject matter of this Agreement.</w:t>
      </w:r>
    </w:p>
    <w:p w14:paraId="07600AD5" w14:textId="77777777" w:rsidR="00FE2C72" w:rsidRPr="000437E5" w:rsidRDefault="00FE2C72" w:rsidP="005C4BBC">
      <w:pPr>
        <w:pStyle w:val="DefaultText"/>
        <w:ind w:left="360"/>
        <w:jc w:val="both"/>
        <w:rPr>
          <w:rStyle w:val="InitialStyle"/>
          <w:rFonts w:ascii="Gadugi" w:hAnsi="Gadugi" w:cs="Arial"/>
          <w:bCs/>
          <w:color w:val="auto"/>
          <w:sz w:val="20"/>
        </w:rPr>
      </w:pPr>
    </w:p>
    <w:p w14:paraId="71ED7B95" w14:textId="41D7AA41" w:rsidR="00C97C18"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Assignment.</w:t>
      </w:r>
      <w:r w:rsidR="002D3F6B"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Neither party shall assign any rights or duties under this Agreement without the prior written consent of the other party.</w:t>
      </w:r>
    </w:p>
    <w:p w14:paraId="1467ECA0" w14:textId="77777777" w:rsidR="00C97C18" w:rsidRPr="000437E5" w:rsidRDefault="00C97C18" w:rsidP="005C4BBC">
      <w:pPr>
        <w:pStyle w:val="DefaultText"/>
        <w:ind w:left="360"/>
        <w:jc w:val="both"/>
        <w:rPr>
          <w:rStyle w:val="InitialStyle"/>
          <w:rFonts w:ascii="Gadugi" w:hAnsi="Gadugi" w:cs="Arial"/>
          <w:bCs/>
          <w:color w:val="auto"/>
          <w:sz w:val="20"/>
        </w:rPr>
      </w:pPr>
    </w:p>
    <w:p w14:paraId="0A9ABEAF" w14:textId="08B2CD65"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Successors and Assigns.</w:t>
      </w:r>
      <w:r w:rsidR="002D3F6B"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The parties each bind themselves and their successors, executors, administrators, permitted assigns, legal representatives and, in the case of a partnership, the partners, to the other party to this Agreement and to the successors, executors, administrators, permitted assigns, legal representatives and partners of such other party in respect to all provisions of this Agreement.</w:t>
      </w:r>
    </w:p>
    <w:p w14:paraId="43ED9AB6" w14:textId="77777777" w:rsidR="00C97C18" w:rsidRPr="000437E5" w:rsidRDefault="00C97C18" w:rsidP="005C4BBC">
      <w:pPr>
        <w:pStyle w:val="DefaultText"/>
        <w:ind w:left="360"/>
        <w:jc w:val="both"/>
        <w:rPr>
          <w:rStyle w:val="InitialStyle"/>
          <w:rFonts w:ascii="Gadugi" w:hAnsi="Gadugi" w:cs="Arial"/>
          <w:bCs/>
          <w:color w:val="auto"/>
          <w:sz w:val="20"/>
        </w:rPr>
      </w:pPr>
    </w:p>
    <w:p w14:paraId="13DB2340" w14:textId="3B2BC94B"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No Construction Against Either Party.</w:t>
      </w:r>
      <w:r w:rsidR="00C97C18"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 xml:space="preserve">This </w:t>
      </w:r>
      <w:r w:rsidR="00D52773">
        <w:rPr>
          <w:rStyle w:val="InitialStyle"/>
          <w:rFonts w:ascii="Gadugi" w:hAnsi="Gadugi" w:cs="Arial"/>
          <w:bCs/>
          <w:color w:val="auto"/>
          <w:sz w:val="20"/>
        </w:rPr>
        <w:t>A</w:t>
      </w:r>
      <w:r w:rsidRPr="000437E5">
        <w:rPr>
          <w:rStyle w:val="InitialStyle"/>
          <w:rFonts w:ascii="Gadugi" w:hAnsi="Gadugi" w:cs="Arial"/>
          <w:bCs/>
          <w:color w:val="auto"/>
          <w:sz w:val="20"/>
        </w:rPr>
        <w:t xml:space="preserve">greement is the product of negotiations between the parties and was either reached with the advice of legal counsel or the opportunity to obtain legal </w:t>
      </w:r>
      <w:proofErr w:type="gramStart"/>
      <w:r w:rsidRPr="000437E5">
        <w:rPr>
          <w:rStyle w:val="InitialStyle"/>
          <w:rFonts w:ascii="Gadugi" w:hAnsi="Gadugi" w:cs="Arial"/>
          <w:bCs/>
          <w:color w:val="auto"/>
          <w:sz w:val="20"/>
        </w:rPr>
        <w:t>counsel, and</w:t>
      </w:r>
      <w:proofErr w:type="gramEnd"/>
      <w:r w:rsidRPr="000437E5">
        <w:rPr>
          <w:rStyle w:val="InitialStyle"/>
          <w:rFonts w:ascii="Gadugi" w:hAnsi="Gadugi" w:cs="Arial"/>
          <w:bCs/>
          <w:color w:val="auto"/>
          <w:sz w:val="20"/>
        </w:rPr>
        <w:t xml:space="preserve"> shall not be construed against either party. </w:t>
      </w:r>
    </w:p>
    <w:p w14:paraId="53D42711" w14:textId="77777777" w:rsidR="00C97C18" w:rsidRPr="000437E5" w:rsidRDefault="00C97C18" w:rsidP="005C4BBC">
      <w:pPr>
        <w:pStyle w:val="DefaultText"/>
        <w:ind w:left="360"/>
        <w:jc w:val="both"/>
        <w:rPr>
          <w:rStyle w:val="InitialStyle"/>
          <w:rFonts w:ascii="Gadugi" w:hAnsi="Gadugi" w:cs="Arial"/>
          <w:bCs/>
          <w:color w:val="auto"/>
          <w:sz w:val="20"/>
        </w:rPr>
      </w:pPr>
    </w:p>
    <w:p w14:paraId="3F6ABF80" w14:textId="79CCDFCF"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Multiple Originals.</w:t>
      </w:r>
      <w:r w:rsidR="00C97C18"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This contract may be executed in multiple originals, each of which, together shall constitute a single agreement.</w:t>
      </w:r>
    </w:p>
    <w:p w14:paraId="4C6EA683" w14:textId="77777777" w:rsidR="00C97C18" w:rsidRPr="000437E5" w:rsidRDefault="00C97C18" w:rsidP="005C4BBC">
      <w:pPr>
        <w:pStyle w:val="DefaultText"/>
        <w:ind w:left="360"/>
        <w:jc w:val="both"/>
        <w:rPr>
          <w:rStyle w:val="InitialStyle"/>
          <w:rFonts w:ascii="Gadugi" w:hAnsi="Gadugi" w:cs="Arial"/>
          <w:bCs/>
          <w:color w:val="auto"/>
          <w:sz w:val="20"/>
        </w:rPr>
      </w:pPr>
    </w:p>
    <w:p w14:paraId="50444B59" w14:textId="3B778206"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Captions.</w:t>
      </w:r>
      <w:r w:rsidR="00C97C18"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The parties agree, that in this contract, captions are used for convenience only and shall not be used in interpreting or construing this contract.</w:t>
      </w:r>
    </w:p>
    <w:p w14:paraId="24DBB9A9" w14:textId="77777777" w:rsidR="00C97C18" w:rsidRPr="000437E5" w:rsidRDefault="00C97C18" w:rsidP="005C4BBC">
      <w:pPr>
        <w:pStyle w:val="DefaultText"/>
        <w:ind w:left="360"/>
        <w:jc w:val="both"/>
        <w:rPr>
          <w:rStyle w:val="InitialStyle"/>
          <w:rFonts w:ascii="Gadugi" w:hAnsi="Gadugi" w:cs="Arial"/>
          <w:bCs/>
          <w:color w:val="auto"/>
          <w:sz w:val="20"/>
        </w:rPr>
      </w:pPr>
    </w:p>
    <w:p w14:paraId="3DB1B147" w14:textId="4775F8DA"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No Partnership or Joint Venture.</w:t>
      </w:r>
      <w:r w:rsidR="00C97C18"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 xml:space="preserve">This contract shall not in any way be deemed to create a partnership or joint venture between the parties to the </w:t>
      </w:r>
      <w:r w:rsidR="00D52773">
        <w:rPr>
          <w:rStyle w:val="InitialStyle"/>
          <w:rFonts w:ascii="Gadugi" w:hAnsi="Gadugi" w:cs="Arial"/>
          <w:bCs/>
          <w:color w:val="auto"/>
          <w:sz w:val="20"/>
        </w:rPr>
        <w:t>A</w:t>
      </w:r>
      <w:r w:rsidRPr="000437E5">
        <w:rPr>
          <w:rStyle w:val="InitialStyle"/>
          <w:rFonts w:ascii="Gadugi" w:hAnsi="Gadugi" w:cs="Arial"/>
          <w:bCs/>
          <w:color w:val="auto"/>
          <w:sz w:val="20"/>
        </w:rPr>
        <w:t>greement.</w:t>
      </w:r>
    </w:p>
    <w:p w14:paraId="0FD14B99" w14:textId="77777777" w:rsidR="00C97C18" w:rsidRPr="000437E5" w:rsidRDefault="00C97C18" w:rsidP="005C4BBC">
      <w:pPr>
        <w:pStyle w:val="DefaultText"/>
        <w:ind w:left="360"/>
        <w:jc w:val="both"/>
        <w:rPr>
          <w:rStyle w:val="InitialStyle"/>
          <w:rFonts w:ascii="Gadugi" w:hAnsi="Gadugi" w:cs="Arial"/>
          <w:bCs/>
          <w:color w:val="auto"/>
          <w:sz w:val="20"/>
        </w:rPr>
      </w:pPr>
    </w:p>
    <w:p w14:paraId="030335EA" w14:textId="69D84C17" w:rsidR="00FE2C72" w:rsidRPr="00E75EBC" w:rsidRDefault="00FE2C72" w:rsidP="00E75E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Statutory Protections.</w:t>
      </w:r>
      <w:r w:rsidR="00C97C18"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 xml:space="preserve">It is agreed by the parties that nothing in this contract, including but not limited to indemnification and hold harmless clauses, shall in any way constitute a waiver on the part of the County of any immunity, liability limitation or other protection available to the County under any applicable statute or other law.  To the extent that any provision of this contract is found by any court of competent jurisdiction to conflict with any such legal protection, then whichever protections, either statutory or contractual, provide a greater benefit to the County shall apply unless the County elects otherwise.  </w:t>
      </w:r>
    </w:p>
    <w:p w14:paraId="3D2ECE18" w14:textId="66D1A913"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lastRenderedPageBreak/>
        <w:t>Open Records Law Compliance.</w:t>
      </w:r>
      <w:r w:rsidR="00C97C18"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 xml:space="preserve">Contractor understands and agrees that, because County is a party to this contract, provisions of the Wisconsin Open Records Law and other laws relating to public records may apply to records kept by Contractor.  Contractor agrees to fully comply with such laws, and to cooperate with County in its compliance with such laws.  Cooperation shall include, but not be limited to, the provision of records, or copies of records to County or others upon the request of county.  Compliance and cooperation of Contractor shall be at its sole cost and expense.  </w:t>
      </w:r>
    </w:p>
    <w:p w14:paraId="11044909" w14:textId="77777777" w:rsidR="00FE2C72" w:rsidRPr="000437E5" w:rsidRDefault="00FE2C72" w:rsidP="005C4BBC">
      <w:pPr>
        <w:pStyle w:val="DefaultText"/>
        <w:ind w:left="360"/>
        <w:jc w:val="both"/>
        <w:rPr>
          <w:rStyle w:val="InitialStyle"/>
          <w:rFonts w:ascii="Gadugi" w:hAnsi="Gadugi" w:cs="Arial"/>
          <w:bCs/>
          <w:color w:val="auto"/>
          <w:sz w:val="20"/>
        </w:rPr>
      </w:pPr>
    </w:p>
    <w:p w14:paraId="2742B123" w14:textId="55324F04"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Amendment.</w:t>
      </w:r>
      <w:r w:rsidR="00C97C18"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No amendment of this contract shall be binding unless in writing and signed by all of the parties.</w:t>
      </w:r>
    </w:p>
    <w:p w14:paraId="73DB4597" w14:textId="77777777" w:rsidR="00FE2C72" w:rsidRPr="000437E5" w:rsidRDefault="00FE2C72" w:rsidP="005C4BBC">
      <w:pPr>
        <w:pStyle w:val="DefaultText"/>
        <w:ind w:left="360"/>
        <w:jc w:val="both"/>
        <w:rPr>
          <w:rStyle w:val="InitialStyle"/>
          <w:rFonts w:ascii="Gadugi" w:hAnsi="Gadugi" w:cs="Arial"/>
          <w:bCs/>
          <w:color w:val="auto"/>
          <w:sz w:val="20"/>
        </w:rPr>
      </w:pPr>
    </w:p>
    <w:p w14:paraId="3C43CD4E" w14:textId="4E66F20F"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Standard of Care</w:t>
      </w:r>
      <w:r w:rsidR="00C97C18" w:rsidRPr="000437E5">
        <w:rPr>
          <w:rStyle w:val="InitialStyle"/>
          <w:rFonts w:ascii="Gadugi" w:hAnsi="Gadugi" w:cs="Arial"/>
          <w:b/>
          <w:color w:val="auto"/>
          <w:sz w:val="20"/>
        </w:rPr>
        <w:t>.</w:t>
      </w:r>
      <w:r w:rsidR="00C97C18"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The same degree of care, skill, and diligence shall be exercised by Contractor in the performance of its duties as is ordinarily possessed and exercised by a member of the same profession, currently practicing, under similar circumstances.</w:t>
      </w:r>
    </w:p>
    <w:p w14:paraId="5A7EE8FA" w14:textId="77777777" w:rsidR="00FE2C72" w:rsidRPr="000437E5" w:rsidRDefault="00FE2C72" w:rsidP="005C4BBC">
      <w:pPr>
        <w:pStyle w:val="DefaultText"/>
        <w:jc w:val="both"/>
        <w:rPr>
          <w:rStyle w:val="InitialStyle"/>
          <w:rFonts w:ascii="Gadugi" w:hAnsi="Gadugi" w:cs="Arial"/>
          <w:bCs/>
          <w:color w:val="auto"/>
          <w:sz w:val="20"/>
        </w:rPr>
      </w:pPr>
    </w:p>
    <w:p w14:paraId="6AA1406C" w14:textId="4C464E5B"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Equal Employment Opportunity</w:t>
      </w:r>
      <w:r w:rsidR="00C97C18" w:rsidRPr="000437E5">
        <w:rPr>
          <w:rStyle w:val="InitialStyle"/>
          <w:rFonts w:ascii="Gadugi" w:hAnsi="Gadugi" w:cs="Arial"/>
          <w:b/>
          <w:color w:val="auto"/>
          <w:sz w:val="20"/>
        </w:rPr>
        <w:t>.</w:t>
      </w:r>
      <w:r w:rsidR="00C97C18" w:rsidRPr="000437E5">
        <w:rPr>
          <w:rStyle w:val="InitialStyle"/>
          <w:rFonts w:ascii="Gadugi" w:hAnsi="Gadugi" w:cs="Arial"/>
          <w:bCs/>
          <w:color w:val="auto"/>
          <w:sz w:val="20"/>
        </w:rPr>
        <w:t xml:space="preserve"> </w:t>
      </w:r>
      <w:r w:rsidRPr="000437E5">
        <w:rPr>
          <w:rStyle w:val="InitialStyle"/>
          <w:rFonts w:ascii="Gadugi" w:hAnsi="Gadugi" w:cs="Arial"/>
          <w:bCs/>
          <w:color w:val="auto"/>
          <w:sz w:val="20"/>
        </w:rPr>
        <w:t>Contractor hereby affirms its support of affirmative action and that it abides by the provisions of the “Equal Opportunity Clause” of Section 202 of Executive Order 11216 and other applicable laws and regulations.  Contractor affirms its policy to recruit and hire employees without regard to race, age, color, religion, sex, sexual preference/orientation, marital status, citizen status, national origin or ancestry, presence of a disability or status as a veteran, including a veteran of the Vietnam era, membership in the national guard or reserve components of the military of the United States, political affiliation, or any other legally protected status.  It is Contractor’s policy to treat employees equally with respect to compensation, advancement, promotions, transfers and all other terms and conditions of employment. Contractor further affirms completion of applicable governmental employer information reports including the EEO-1 and VETS-100 reports, and maintenance of a current Affirmative Action Plan as required by Federal regulations.</w:t>
      </w:r>
    </w:p>
    <w:p w14:paraId="7C6F015B" w14:textId="77777777" w:rsidR="00C97C18" w:rsidRPr="000437E5" w:rsidRDefault="00C97C18" w:rsidP="005C4BBC">
      <w:pPr>
        <w:pStyle w:val="DefaultText"/>
        <w:jc w:val="both"/>
        <w:rPr>
          <w:rStyle w:val="InitialStyle"/>
          <w:rFonts w:ascii="Gadugi" w:hAnsi="Gadugi" w:cs="Arial"/>
          <w:bCs/>
          <w:color w:val="auto"/>
          <w:sz w:val="20"/>
        </w:rPr>
      </w:pPr>
    </w:p>
    <w:p w14:paraId="4BBB6DD2" w14:textId="365B3F8F" w:rsidR="00FE2C72"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Gratuities – Kickbacks – non-collusion</w:t>
      </w:r>
      <w:r w:rsidR="00C97C18" w:rsidRPr="000437E5">
        <w:rPr>
          <w:rStyle w:val="InitialStyle"/>
          <w:rFonts w:ascii="Gadugi" w:hAnsi="Gadugi" w:cs="Arial"/>
          <w:b/>
          <w:color w:val="auto"/>
          <w:sz w:val="20"/>
        </w:rPr>
        <w:t>.</w:t>
      </w:r>
      <w:r w:rsidRPr="000437E5">
        <w:rPr>
          <w:rStyle w:val="InitialStyle"/>
          <w:rFonts w:ascii="Gadugi" w:hAnsi="Gadugi" w:cs="Arial"/>
          <w:bCs/>
          <w:color w:val="auto"/>
          <w:sz w:val="20"/>
        </w:rPr>
        <w:t xml:space="preserve"> It shall be a breach of this contract and subsequent amendments for contractor to offer, give, or agree to give anything of pecuniary value or to make an offer for employment to any elected official, employee, or former employee in connection with this </w:t>
      </w:r>
      <w:r w:rsidR="00DA7615">
        <w:rPr>
          <w:rStyle w:val="InitialStyle"/>
          <w:rFonts w:ascii="Gadugi" w:hAnsi="Gadugi" w:cs="Arial"/>
          <w:bCs/>
          <w:color w:val="auto"/>
          <w:sz w:val="20"/>
        </w:rPr>
        <w:t>Agreement.</w:t>
      </w:r>
      <w:r w:rsidRPr="000437E5">
        <w:rPr>
          <w:rStyle w:val="InitialStyle"/>
          <w:rFonts w:ascii="Gadugi" w:hAnsi="Gadugi" w:cs="Arial"/>
          <w:bCs/>
          <w:color w:val="auto"/>
          <w:sz w:val="20"/>
        </w:rPr>
        <w:t xml:space="preserve">  Prohibited conduct shall include, but is not limited by enumeration, acts or attempts to influence: any decision, approval, disapproval, recommendation, preparation of any part of a program requirement or a purchase request, the contents of any specification or procurement standard, rendering of advice, investigation, auditing, or in any other advisory capacity in any proceedings or application, request for ruling, determination, claim or controversy, or other particular matter pertaining to any program requirement or contract, subcontract, or any solicitation or proposal therefore.  </w:t>
      </w:r>
    </w:p>
    <w:p w14:paraId="619A8590" w14:textId="77777777" w:rsidR="00FE2C72" w:rsidRPr="000437E5" w:rsidRDefault="00FE2C72" w:rsidP="005C4BBC">
      <w:pPr>
        <w:pStyle w:val="DefaultText"/>
        <w:ind w:left="360"/>
        <w:jc w:val="both"/>
        <w:rPr>
          <w:rStyle w:val="InitialStyle"/>
          <w:rFonts w:ascii="Gadugi" w:hAnsi="Gadugi" w:cs="Arial"/>
          <w:bCs/>
          <w:color w:val="auto"/>
          <w:sz w:val="20"/>
        </w:rPr>
      </w:pPr>
    </w:p>
    <w:p w14:paraId="06488B5F" w14:textId="34D78298" w:rsidR="002117CD" w:rsidRPr="000437E5" w:rsidRDefault="00FE2C72" w:rsidP="005C4BBC">
      <w:pPr>
        <w:pStyle w:val="DefaultText"/>
        <w:numPr>
          <w:ilvl w:val="0"/>
          <w:numId w:val="1"/>
        </w:numPr>
        <w:ind w:left="360"/>
        <w:jc w:val="both"/>
        <w:rPr>
          <w:rStyle w:val="InitialStyle"/>
          <w:rFonts w:ascii="Gadugi" w:hAnsi="Gadugi" w:cs="Arial"/>
          <w:bCs/>
          <w:color w:val="auto"/>
          <w:sz w:val="20"/>
        </w:rPr>
      </w:pPr>
      <w:r w:rsidRPr="000437E5">
        <w:rPr>
          <w:rStyle w:val="InitialStyle"/>
          <w:rFonts w:ascii="Gadugi" w:hAnsi="Gadugi" w:cs="Arial"/>
          <w:b/>
          <w:color w:val="auto"/>
          <w:sz w:val="20"/>
        </w:rPr>
        <w:t>Time of the Essence.</w:t>
      </w:r>
      <w:r w:rsidRPr="000437E5">
        <w:rPr>
          <w:rStyle w:val="InitialStyle"/>
          <w:rFonts w:ascii="Gadugi" w:hAnsi="Gadugi" w:cs="Arial"/>
          <w:bCs/>
          <w:color w:val="auto"/>
          <w:sz w:val="20"/>
        </w:rPr>
        <w:t xml:space="preserve"> Except as otherwise specifically stated herein, time is of the essence with respect to all provisions of this contract that specify a time for performance.</w:t>
      </w:r>
    </w:p>
    <w:p w14:paraId="6BE85A32" w14:textId="4BD9111F" w:rsidR="00FE2C72" w:rsidRPr="000437E5" w:rsidRDefault="00FE2C72" w:rsidP="005C4BBC">
      <w:pPr>
        <w:pStyle w:val="DefaultText"/>
        <w:jc w:val="both"/>
        <w:rPr>
          <w:rStyle w:val="InitialStyle"/>
          <w:rFonts w:ascii="Gadugi" w:hAnsi="Gadugi" w:cs="Arial"/>
          <w:bCs/>
          <w:color w:val="auto"/>
          <w:sz w:val="20"/>
        </w:rPr>
      </w:pPr>
    </w:p>
    <w:p w14:paraId="41ECCCAA" w14:textId="40B5126C" w:rsidR="00FE2C72" w:rsidRPr="000437E5" w:rsidRDefault="00FE2C72" w:rsidP="005C4BBC">
      <w:pPr>
        <w:spacing w:after="0" w:line="240" w:lineRule="auto"/>
        <w:jc w:val="center"/>
        <w:rPr>
          <w:rFonts w:ascii="Gadugi" w:hAnsi="Gadugi"/>
          <w:b/>
          <w:color w:val="000000"/>
          <w:sz w:val="20"/>
          <w:szCs w:val="20"/>
        </w:rPr>
      </w:pPr>
      <w:r w:rsidRPr="000437E5">
        <w:rPr>
          <w:rFonts w:ascii="Gadugi" w:hAnsi="Gadugi"/>
          <w:b/>
          <w:color w:val="000000"/>
          <w:sz w:val="20"/>
          <w:szCs w:val="20"/>
        </w:rPr>
        <w:t>{READ THE NEXT SECTION CAREFULLY, YOU HAVE THE RIGHT TO HAVE AN ATTORNEY REVIEW THIS CLAUSE}</w:t>
      </w:r>
    </w:p>
    <w:p w14:paraId="7D9082BC" w14:textId="77777777" w:rsidR="00FE2C72" w:rsidRPr="000437E5" w:rsidRDefault="00FE2C72" w:rsidP="005C4BBC">
      <w:pPr>
        <w:spacing w:after="0" w:line="240" w:lineRule="auto"/>
        <w:jc w:val="both"/>
        <w:rPr>
          <w:rStyle w:val="InitialStyle"/>
          <w:rFonts w:ascii="Gadugi" w:hAnsi="Gadugi" w:cs="Times New Roman"/>
          <w:bCs/>
          <w:sz w:val="20"/>
          <w:szCs w:val="20"/>
        </w:rPr>
      </w:pPr>
    </w:p>
    <w:p w14:paraId="2763894F" w14:textId="4AB9D25E" w:rsidR="002117CD" w:rsidRPr="000437E5" w:rsidRDefault="00FE2C72" w:rsidP="005C4BBC">
      <w:pPr>
        <w:pStyle w:val="ListParagraph"/>
        <w:numPr>
          <w:ilvl w:val="0"/>
          <w:numId w:val="1"/>
        </w:numPr>
        <w:spacing w:after="0" w:line="240" w:lineRule="auto"/>
        <w:ind w:left="360"/>
        <w:jc w:val="both"/>
        <w:rPr>
          <w:rStyle w:val="InitialStyle"/>
          <w:rFonts w:ascii="Gadugi" w:hAnsi="Gadugi" w:cs="Times New Roman"/>
          <w:b/>
          <w:i/>
          <w:sz w:val="20"/>
          <w:szCs w:val="20"/>
        </w:rPr>
      </w:pPr>
      <w:r w:rsidRPr="000437E5">
        <w:rPr>
          <w:rFonts w:ascii="Gadugi" w:hAnsi="Gadugi"/>
          <w:b/>
          <w:i/>
          <w:color w:val="000000"/>
          <w:sz w:val="20"/>
          <w:szCs w:val="20"/>
        </w:rPr>
        <w:t xml:space="preserve">Indemnification and hold Harmless. Contractor shall at all times indemnify, defend and save harmless, the County and it’s supervisors and employees from any and all causes of action, demands, liability, claims, damages, losses, costs and expenses, including but not limited to reasonable attorney’s fees, by reason of loss or damage to any property or bodily injury to any person, including but not limited to death, as a direct or indirect result of the performance by Contractor of its duties hereunder or as a result </w:t>
      </w:r>
      <w:r w:rsidRPr="000437E5">
        <w:rPr>
          <w:rFonts w:ascii="Gadugi" w:hAnsi="Gadugi"/>
          <w:b/>
          <w:i/>
          <w:color w:val="000000"/>
          <w:sz w:val="20"/>
          <w:szCs w:val="20"/>
        </w:rPr>
        <w:lastRenderedPageBreak/>
        <w:t>of participation in the preparation, clean-up or participation in the Event, and as the result of any action or omission of Contractor.</w:t>
      </w:r>
    </w:p>
    <w:p w14:paraId="641B3FDB" w14:textId="77777777" w:rsidR="006A1DB7" w:rsidRPr="000437E5" w:rsidRDefault="006A1DB7" w:rsidP="005C4BBC">
      <w:pPr>
        <w:pStyle w:val="DefaultText"/>
        <w:jc w:val="both"/>
        <w:rPr>
          <w:rStyle w:val="InitialStyle"/>
          <w:rFonts w:ascii="Gadugi" w:hAnsi="Gadugi" w:cs="Arial"/>
          <w:bCs/>
          <w:sz w:val="20"/>
        </w:rPr>
      </w:pPr>
    </w:p>
    <w:p w14:paraId="046DA57B" w14:textId="5329ED2F" w:rsidR="001933FD" w:rsidRPr="000437E5" w:rsidRDefault="00FE2C72" w:rsidP="005C4BBC">
      <w:pPr>
        <w:pStyle w:val="DefaultText"/>
        <w:jc w:val="both"/>
        <w:rPr>
          <w:rStyle w:val="InitialStyle"/>
          <w:rFonts w:ascii="Gadugi" w:hAnsi="Gadugi" w:cs="Arial"/>
          <w:bCs/>
          <w:sz w:val="20"/>
        </w:rPr>
      </w:pPr>
      <w:r w:rsidRPr="000437E5">
        <w:rPr>
          <w:rStyle w:val="InitialStyle"/>
          <w:rFonts w:ascii="Gadugi" w:hAnsi="Gadugi" w:cs="Arial"/>
          <w:b/>
          <w:sz w:val="20"/>
        </w:rPr>
        <w:t>BY SIGNING BELOW THE PARTIES AFFIRM AND ACKNOWLEGE THAT:</w:t>
      </w:r>
      <w:r w:rsidRPr="000437E5">
        <w:rPr>
          <w:rStyle w:val="InitialStyle"/>
          <w:rFonts w:ascii="Gadugi" w:hAnsi="Gadugi" w:cs="Arial"/>
          <w:bCs/>
          <w:sz w:val="20"/>
        </w:rPr>
        <w:t xml:space="preserve"> they have read and understand Agreement and its Attachments, if any; they have authority to enter into Agreement on behalf of the corporation or other entity they are signing for; they are knowingly, freely, and voluntarily entering into Agreement; and that they accept and agree to be bound by the terms and conditions of Agreement and its Attachments, if any, as outlined in Agreement:</w:t>
      </w:r>
    </w:p>
    <w:tbl>
      <w:tblPr>
        <w:tblW w:w="0" w:type="auto"/>
        <w:tblLook w:val="04A0" w:firstRow="1" w:lastRow="0" w:firstColumn="1" w:lastColumn="0" w:noHBand="0" w:noVBand="1"/>
      </w:tblPr>
      <w:tblGrid>
        <w:gridCol w:w="6046"/>
        <w:gridCol w:w="874"/>
        <w:gridCol w:w="3160"/>
      </w:tblGrid>
      <w:tr w:rsidR="00181F13" w:rsidRPr="000437E5" w14:paraId="5B56977E" w14:textId="77777777" w:rsidTr="00AF6F03">
        <w:tc>
          <w:tcPr>
            <w:tcW w:w="10080" w:type="dxa"/>
            <w:gridSpan w:val="3"/>
            <w:shd w:val="clear" w:color="auto" w:fill="auto"/>
          </w:tcPr>
          <w:p w14:paraId="7D7208E4" w14:textId="77777777" w:rsidR="006A1DB7" w:rsidRPr="000437E5" w:rsidRDefault="006A1DB7" w:rsidP="002D3F6B">
            <w:pPr>
              <w:pStyle w:val="DefaultText"/>
              <w:jc w:val="both"/>
              <w:rPr>
                <w:rStyle w:val="InitialStyle"/>
                <w:rFonts w:ascii="Gadugi" w:hAnsi="Gadugi" w:cs="Arial"/>
                <w:bCs/>
                <w:sz w:val="20"/>
              </w:rPr>
            </w:pPr>
          </w:p>
          <w:p w14:paraId="1ACC0F49" w14:textId="77777777" w:rsidR="00092578" w:rsidRPr="000437E5" w:rsidRDefault="00092578" w:rsidP="002D3F6B">
            <w:pPr>
              <w:pStyle w:val="DefaultText"/>
              <w:jc w:val="both"/>
              <w:rPr>
                <w:rStyle w:val="InitialStyle"/>
                <w:rFonts w:ascii="Gadugi" w:hAnsi="Gadugi" w:cs="Arial"/>
                <w:bCs/>
                <w:sz w:val="20"/>
              </w:rPr>
            </w:pPr>
          </w:p>
          <w:p w14:paraId="2173321F" w14:textId="77777777" w:rsidR="00181F13" w:rsidRPr="000437E5" w:rsidRDefault="00181F13" w:rsidP="002D3F6B">
            <w:pPr>
              <w:pStyle w:val="DefaultText"/>
              <w:jc w:val="both"/>
              <w:rPr>
                <w:rStyle w:val="InitialStyle"/>
                <w:rFonts w:ascii="Gadugi" w:hAnsi="Gadugi" w:cs="Arial"/>
                <w:b/>
                <w:sz w:val="20"/>
              </w:rPr>
            </w:pPr>
            <w:r w:rsidRPr="000437E5">
              <w:rPr>
                <w:rStyle w:val="InitialStyle"/>
                <w:rFonts w:ascii="Gadugi" w:hAnsi="Gadugi" w:cs="Arial"/>
                <w:b/>
                <w:sz w:val="20"/>
              </w:rPr>
              <w:t>COUNTY OF SAUK</w:t>
            </w:r>
          </w:p>
        </w:tc>
      </w:tr>
      <w:tr w:rsidR="00181F13" w:rsidRPr="000437E5" w14:paraId="056AB162" w14:textId="77777777" w:rsidTr="00AF6F03">
        <w:tc>
          <w:tcPr>
            <w:tcW w:w="6046" w:type="dxa"/>
            <w:tcBorders>
              <w:bottom w:val="single" w:sz="4" w:space="0" w:color="auto"/>
            </w:tcBorders>
            <w:shd w:val="clear" w:color="auto" w:fill="auto"/>
          </w:tcPr>
          <w:p w14:paraId="23FE9A83" w14:textId="77777777" w:rsidR="00181F13" w:rsidRPr="000437E5" w:rsidRDefault="00181F13" w:rsidP="002D3F6B">
            <w:pPr>
              <w:pStyle w:val="DefaultText"/>
              <w:jc w:val="both"/>
              <w:rPr>
                <w:rStyle w:val="InitialStyle"/>
                <w:rFonts w:ascii="Gadugi" w:hAnsi="Gadugi" w:cs="Arial"/>
                <w:bCs/>
                <w:sz w:val="20"/>
              </w:rPr>
            </w:pPr>
          </w:p>
          <w:p w14:paraId="645B3975" w14:textId="77777777" w:rsidR="00181F13" w:rsidRPr="000437E5" w:rsidRDefault="00181F13" w:rsidP="002D3F6B">
            <w:pPr>
              <w:pStyle w:val="DefaultText"/>
              <w:jc w:val="both"/>
              <w:rPr>
                <w:rStyle w:val="InitialStyle"/>
                <w:rFonts w:ascii="Gadugi" w:hAnsi="Gadugi" w:cs="Arial"/>
                <w:bCs/>
                <w:sz w:val="20"/>
              </w:rPr>
            </w:pPr>
          </w:p>
        </w:tc>
        <w:tc>
          <w:tcPr>
            <w:tcW w:w="874" w:type="dxa"/>
            <w:shd w:val="clear" w:color="auto" w:fill="auto"/>
          </w:tcPr>
          <w:p w14:paraId="1AB81F4A" w14:textId="77777777" w:rsidR="00181F13" w:rsidRPr="000437E5" w:rsidRDefault="00181F13" w:rsidP="002D3F6B">
            <w:pPr>
              <w:pStyle w:val="DefaultText"/>
              <w:jc w:val="both"/>
              <w:rPr>
                <w:rStyle w:val="InitialStyle"/>
                <w:rFonts w:ascii="Gadugi" w:hAnsi="Gadugi" w:cs="Arial"/>
                <w:bCs/>
                <w:sz w:val="20"/>
              </w:rPr>
            </w:pPr>
          </w:p>
        </w:tc>
        <w:tc>
          <w:tcPr>
            <w:tcW w:w="3160" w:type="dxa"/>
            <w:tcBorders>
              <w:bottom w:val="single" w:sz="4" w:space="0" w:color="auto"/>
            </w:tcBorders>
            <w:shd w:val="clear" w:color="auto" w:fill="auto"/>
          </w:tcPr>
          <w:p w14:paraId="24950EEF" w14:textId="77777777" w:rsidR="00181F13" w:rsidRPr="000437E5" w:rsidRDefault="00181F13" w:rsidP="002D3F6B">
            <w:pPr>
              <w:pStyle w:val="DefaultText"/>
              <w:jc w:val="both"/>
              <w:rPr>
                <w:rStyle w:val="InitialStyle"/>
                <w:rFonts w:ascii="Gadugi" w:hAnsi="Gadugi" w:cs="Arial"/>
                <w:bCs/>
                <w:sz w:val="20"/>
              </w:rPr>
            </w:pPr>
          </w:p>
        </w:tc>
      </w:tr>
      <w:tr w:rsidR="00181F13" w:rsidRPr="000437E5" w14:paraId="12146037" w14:textId="77777777" w:rsidTr="00AF6F03">
        <w:tc>
          <w:tcPr>
            <w:tcW w:w="6046" w:type="dxa"/>
            <w:tcBorders>
              <w:top w:val="single" w:sz="4" w:space="0" w:color="auto"/>
            </w:tcBorders>
            <w:shd w:val="clear" w:color="auto" w:fill="auto"/>
          </w:tcPr>
          <w:p w14:paraId="6923A5CF" w14:textId="3C632087" w:rsidR="0021096C" w:rsidRPr="000437E5" w:rsidRDefault="0021096C" w:rsidP="002D3F6B">
            <w:pPr>
              <w:pStyle w:val="DefaultText"/>
              <w:jc w:val="both"/>
              <w:rPr>
                <w:rStyle w:val="InitialStyle"/>
                <w:rFonts w:ascii="Gadugi" w:hAnsi="Gadugi" w:cs="Arial"/>
                <w:bCs/>
                <w:color w:val="FF0000"/>
                <w:sz w:val="20"/>
              </w:rPr>
            </w:pPr>
            <w:r w:rsidRPr="000437E5">
              <w:rPr>
                <w:rStyle w:val="InitialStyle"/>
                <w:rFonts w:ascii="Gadugi" w:hAnsi="Gadugi" w:cs="Arial"/>
                <w:bCs/>
                <w:color w:val="auto"/>
                <w:sz w:val="20"/>
              </w:rPr>
              <w:t>Administrator, Sauk County</w:t>
            </w:r>
          </w:p>
        </w:tc>
        <w:tc>
          <w:tcPr>
            <w:tcW w:w="874" w:type="dxa"/>
            <w:shd w:val="clear" w:color="auto" w:fill="auto"/>
          </w:tcPr>
          <w:p w14:paraId="179CF2A8" w14:textId="77777777" w:rsidR="00181F13" w:rsidRPr="000437E5" w:rsidRDefault="00181F13" w:rsidP="002D3F6B">
            <w:pPr>
              <w:pStyle w:val="DefaultText"/>
              <w:jc w:val="both"/>
              <w:rPr>
                <w:rStyle w:val="InitialStyle"/>
                <w:rFonts w:ascii="Gadugi" w:hAnsi="Gadugi" w:cs="Arial"/>
                <w:bCs/>
                <w:sz w:val="20"/>
              </w:rPr>
            </w:pPr>
          </w:p>
        </w:tc>
        <w:tc>
          <w:tcPr>
            <w:tcW w:w="3160" w:type="dxa"/>
            <w:shd w:val="clear" w:color="auto" w:fill="auto"/>
          </w:tcPr>
          <w:p w14:paraId="7B15E58E" w14:textId="77777777" w:rsidR="00181F13" w:rsidRPr="000437E5" w:rsidRDefault="00181F13" w:rsidP="002D3F6B">
            <w:pPr>
              <w:pStyle w:val="DefaultText"/>
              <w:jc w:val="both"/>
              <w:rPr>
                <w:rStyle w:val="InitialStyle"/>
                <w:rFonts w:ascii="Gadugi" w:hAnsi="Gadugi" w:cs="Arial"/>
                <w:bCs/>
                <w:sz w:val="20"/>
              </w:rPr>
            </w:pPr>
            <w:r w:rsidRPr="000437E5">
              <w:rPr>
                <w:rStyle w:val="InitialStyle"/>
                <w:rFonts w:ascii="Gadugi" w:hAnsi="Gadugi" w:cs="Arial"/>
                <w:bCs/>
                <w:sz w:val="20"/>
              </w:rPr>
              <w:t>Date</w:t>
            </w:r>
          </w:p>
        </w:tc>
      </w:tr>
      <w:tr w:rsidR="00181F13" w:rsidRPr="000437E5" w14:paraId="131C90DD" w14:textId="77777777" w:rsidTr="00AF6F03">
        <w:tc>
          <w:tcPr>
            <w:tcW w:w="10080" w:type="dxa"/>
            <w:gridSpan w:val="3"/>
            <w:shd w:val="clear" w:color="auto" w:fill="auto"/>
          </w:tcPr>
          <w:p w14:paraId="6B95B935" w14:textId="350E0DF1" w:rsidR="00181F13" w:rsidRPr="000437E5" w:rsidRDefault="00181F13" w:rsidP="002D3F6B">
            <w:pPr>
              <w:pStyle w:val="DefaultText"/>
              <w:jc w:val="both"/>
              <w:rPr>
                <w:rStyle w:val="InitialStyle"/>
                <w:rFonts w:ascii="Gadugi" w:hAnsi="Gadugi" w:cs="Arial"/>
                <w:bCs/>
                <w:sz w:val="20"/>
              </w:rPr>
            </w:pPr>
          </w:p>
          <w:p w14:paraId="7739A393" w14:textId="77777777" w:rsidR="000437E5" w:rsidRPr="000437E5" w:rsidRDefault="000437E5" w:rsidP="002D3F6B">
            <w:pPr>
              <w:pStyle w:val="DefaultText"/>
              <w:jc w:val="both"/>
              <w:rPr>
                <w:rStyle w:val="InitialStyle"/>
                <w:rFonts w:ascii="Gadugi" w:hAnsi="Gadugi" w:cs="Arial"/>
                <w:bCs/>
                <w:sz w:val="20"/>
              </w:rPr>
            </w:pPr>
          </w:p>
          <w:p w14:paraId="69EF0EED" w14:textId="2E74F2F6" w:rsidR="00181F13" w:rsidRPr="000437E5" w:rsidRDefault="00FE2C72" w:rsidP="002D3F6B">
            <w:pPr>
              <w:pStyle w:val="DefaultText"/>
              <w:jc w:val="both"/>
              <w:rPr>
                <w:rStyle w:val="InitialStyle"/>
                <w:rFonts w:ascii="Gadugi" w:hAnsi="Gadugi" w:cs="Arial"/>
                <w:b/>
                <w:sz w:val="20"/>
              </w:rPr>
            </w:pPr>
            <w:r w:rsidRPr="000437E5">
              <w:rPr>
                <w:rStyle w:val="InitialStyle"/>
                <w:rFonts w:ascii="Gadugi" w:hAnsi="Gadugi" w:cs="Arial"/>
                <w:b/>
                <w:sz w:val="20"/>
              </w:rPr>
              <w:t>DRIFTLESS AREA DUAL SPORT RIDERS</w:t>
            </w:r>
          </w:p>
        </w:tc>
      </w:tr>
      <w:tr w:rsidR="00181F13" w:rsidRPr="000437E5" w14:paraId="38C7164E" w14:textId="77777777" w:rsidTr="00AF6F03">
        <w:tc>
          <w:tcPr>
            <w:tcW w:w="6046" w:type="dxa"/>
            <w:tcBorders>
              <w:bottom w:val="single" w:sz="4" w:space="0" w:color="auto"/>
            </w:tcBorders>
            <w:shd w:val="clear" w:color="auto" w:fill="auto"/>
          </w:tcPr>
          <w:p w14:paraId="49EE1DF0" w14:textId="77777777" w:rsidR="00181F13" w:rsidRPr="000437E5" w:rsidRDefault="00181F13" w:rsidP="002D3F6B">
            <w:pPr>
              <w:pStyle w:val="DefaultText"/>
              <w:jc w:val="both"/>
              <w:rPr>
                <w:rStyle w:val="InitialStyle"/>
                <w:rFonts w:ascii="Gadugi" w:hAnsi="Gadugi" w:cs="Arial"/>
                <w:bCs/>
                <w:sz w:val="20"/>
              </w:rPr>
            </w:pPr>
          </w:p>
          <w:p w14:paraId="4EFF6E1B" w14:textId="77777777" w:rsidR="00181F13" w:rsidRPr="000437E5" w:rsidRDefault="00181F13" w:rsidP="002D3F6B">
            <w:pPr>
              <w:pStyle w:val="DefaultText"/>
              <w:jc w:val="both"/>
              <w:rPr>
                <w:rStyle w:val="InitialStyle"/>
                <w:rFonts w:ascii="Gadugi" w:hAnsi="Gadugi" w:cs="Arial"/>
                <w:bCs/>
                <w:sz w:val="20"/>
              </w:rPr>
            </w:pPr>
          </w:p>
          <w:p w14:paraId="382FED8E" w14:textId="77777777" w:rsidR="00181F13" w:rsidRPr="000437E5" w:rsidRDefault="00181F13" w:rsidP="002D3F6B">
            <w:pPr>
              <w:pStyle w:val="DefaultText"/>
              <w:jc w:val="both"/>
              <w:rPr>
                <w:rStyle w:val="InitialStyle"/>
                <w:rFonts w:ascii="Gadugi" w:hAnsi="Gadugi" w:cs="Arial"/>
                <w:bCs/>
                <w:sz w:val="20"/>
              </w:rPr>
            </w:pPr>
          </w:p>
        </w:tc>
        <w:tc>
          <w:tcPr>
            <w:tcW w:w="874" w:type="dxa"/>
            <w:shd w:val="clear" w:color="auto" w:fill="auto"/>
          </w:tcPr>
          <w:p w14:paraId="21B94212" w14:textId="77777777" w:rsidR="00181F13" w:rsidRPr="000437E5" w:rsidRDefault="00181F13" w:rsidP="002D3F6B">
            <w:pPr>
              <w:pStyle w:val="DefaultText"/>
              <w:jc w:val="both"/>
              <w:rPr>
                <w:rStyle w:val="InitialStyle"/>
                <w:rFonts w:ascii="Gadugi" w:hAnsi="Gadugi" w:cs="Arial"/>
                <w:bCs/>
                <w:sz w:val="20"/>
              </w:rPr>
            </w:pPr>
          </w:p>
        </w:tc>
        <w:tc>
          <w:tcPr>
            <w:tcW w:w="3160" w:type="dxa"/>
            <w:tcBorders>
              <w:bottom w:val="single" w:sz="4" w:space="0" w:color="auto"/>
            </w:tcBorders>
            <w:shd w:val="clear" w:color="auto" w:fill="auto"/>
          </w:tcPr>
          <w:p w14:paraId="5B286C14" w14:textId="77777777" w:rsidR="00181F13" w:rsidRPr="000437E5" w:rsidRDefault="00181F13" w:rsidP="002D3F6B">
            <w:pPr>
              <w:pStyle w:val="DefaultText"/>
              <w:jc w:val="both"/>
              <w:rPr>
                <w:rStyle w:val="InitialStyle"/>
                <w:rFonts w:ascii="Gadugi" w:hAnsi="Gadugi" w:cs="Arial"/>
                <w:bCs/>
                <w:sz w:val="20"/>
              </w:rPr>
            </w:pPr>
          </w:p>
        </w:tc>
      </w:tr>
      <w:tr w:rsidR="00181F13" w:rsidRPr="000437E5" w14:paraId="3747DCA5" w14:textId="77777777" w:rsidTr="00AF6F03">
        <w:tc>
          <w:tcPr>
            <w:tcW w:w="6046" w:type="dxa"/>
            <w:tcBorders>
              <w:top w:val="single" w:sz="4" w:space="0" w:color="auto"/>
            </w:tcBorders>
            <w:shd w:val="clear" w:color="auto" w:fill="auto"/>
          </w:tcPr>
          <w:p w14:paraId="48AF7C69" w14:textId="77777777" w:rsidR="00181F13" w:rsidRPr="007C0BF0" w:rsidRDefault="00181F13" w:rsidP="002D3F6B">
            <w:pPr>
              <w:pStyle w:val="DefaultText"/>
              <w:jc w:val="both"/>
              <w:rPr>
                <w:rStyle w:val="InitialStyle"/>
                <w:rFonts w:ascii="Gadugi" w:hAnsi="Gadugi" w:cs="Arial"/>
                <w:bCs/>
                <w:sz w:val="20"/>
              </w:rPr>
            </w:pPr>
            <w:r w:rsidRPr="007C0BF0">
              <w:rPr>
                <w:rStyle w:val="InitialStyle"/>
                <w:rFonts w:ascii="Gadugi" w:hAnsi="Gadugi" w:cs="Arial"/>
                <w:bCs/>
                <w:sz w:val="20"/>
              </w:rPr>
              <w:t>President</w:t>
            </w:r>
          </w:p>
        </w:tc>
        <w:tc>
          <w:tcPr>
            <w:tcW w:w="874" w:type="dxa"/>
            <w:shd w:val="clear" w:color="auto" w:fill="auto"/>
          </w:tcPr>
          <w:p w14:paraId="0F44AC54" w14:textId="77777777" w:rsidR="00181F13" w:rsidRPr="000437E5" w:rsidRDefault="00181F13" w:rsidP="002D3F6B">
            <w:pPr>
              <w:pStyle w:val="DefaultText"/>
              <w:jc w:val="both"/>
              <w:rPr>
                <w:rStyle w:val="InitialStyle"/>
                <w:rFonts w:ascii="Gadugi" w:hAnsi="Gadugi" w:cs="Arial"/>
                <w:bCs/>
                <w:sz w:val="20"/>
              </w:rPr>
            </w:pPr>
          </w:p>
        </w:tc>
        <w:tc>
          <w:tcPr>
            <w:tcW w:w="3160" w:type="dxa"/>
            <w:shd w:val="clear" w:color="auto" w:fill="auto"/>
          </w:tcPr>
          <w:p w14:paraId="5893C05F" w14:textId="77777777" w:rsidR="00181F13" w:rsidRPr="000437E5" w:rsidRDefault="00181F13" w:rsidP="002D3F6B">
            <w:pPr>
              <w:pStyle w:val="DefaultText"/>
              <w:jc w:val="both"/>
              <w:rPr>
                <w:rStyle w:val="InitialStyle"/>
                <w:rFonts w:ascii="Gadugi" w:hAnsi="Gadugi" w:cs="Arial"/>
                <w:bCs/>
                <w:sz w:val="20"/>
              </w:rPr>
            </w:pPr>
            <w:r w:rsidRPr="000437E5">
              <w:rPr>
                <w:rStyle w:val="InitialStyle"/>
                <w:rFonts w:ascii="Gadugi" w:hAnsi="Gadugi" w:cs="Arial"/>
                <w:bCs/>
                <w:sz w:val="20"/>
              </w:rPr>
              <w:t>Date</w:t>
            </w:r>
          </w:p>
        </w:tc>
      </w:tr>
      <w:tr w:rsidR="00181F13" w:rsidRPr="000437E5" w14:paraId="67913B03" w14:textId="77777777" w:rsidTr="00AF6F03">
        <w:tc>
          <w:tcPr>
            <w:tcW w:w="6046" w:type="dxa"/>
            <w:tcBorders>
              <w:bottom w:val="single" w:sz="4" w:space="0" w:color="auto"/>
            </w:tcBorders>
            <w:shd w:val="clear" w:color="auto" w:fill="auto"/>
          </w:tcPr>
          <w:p w14:paraId="5AE88181" w14:textId="77777777" w:rsidR="00181F13" w:rsidRPr="007C0BF0" w:rsidRDefault="00181F13" w:rsidP="002D3F6B">
            <w:pPr>
              <w:pStyle w:val="DefaultText"/>
              <w:jc w:val="both"/>
              <w:rPr>
                <w:rStyle w:val="InitialStyle"/>
                <w:rFonts w:ascii="Gadugi" w:hAnsi="Gadugi" w:cs="Arial"/>
                <w:bCs/>
                <w:sz w:val="20"/>
              </w:rPr>
            </w:pPr>
          </w:p>
          <w:p w14:paraId="24BD0A5B" w14:textId="77777777" w:rsidR="00181F13" w:rsidRPr="007C0BF0" w:rsidRDefault="00181F13" w:rsidP="002D3F6B">
            <w:pPr>
              <w:pStyle w:val="DefaultText"/>
              <w:jc w:val="both"/>
              <w:rPr>
                <w:rStyle w:val="InitialStyle"/>
                <w:rFonts w:ascii="Gadugi" w:hAnsi="Gadugi" w:cs="Arial"/>
                <w:bCs/>
                <w:sz w:val="20"/>
              </w:rPr>
            </w:pPr>
          </w:p>
          <w:p w14:paraId="03430C65" w14:textId="77777777" w:rsidR="00181F13" w:rsidRPr="007C0BF0" w:rsidRDefault="00181F13" w:rsidP="002D3F6B">
            <w:pPr>
              <w:pStyle w:val="DefaultText"/>
              <w:jc w:val="both"/>
              <w:rPr>
                <w:rStyle w:val="InitialStyle"/>
                <w:rFonts w:ascii="Gadugi" w:hAnsi="Gadugi" w:cs="Arial"/>
                <w:bCs/>
                <w:sz w:val="20"/>
              </w:rPr>
            </w:pPr>
          </w:p>
        </w:tc>
        <w:tc>
          <w:tcPr>
            <w:tcW w:w="874" w:type="dxa"/>
            <w:shd w:val="clear" w:color="auto" w:fill="auto"/>
          </w:tcPr>
          <w:p w14:paraId="3E3F2F2C" w14:textId="77777777" w:rsidR="00181F13" w:rsidRPr="000437E5" w:rsidRDefault="00181F13" w:rsidP="002D3F6B">
            <w:pPr>
              <w:pStyle w:val="DefaultText"/>
              <w:jc w:val="both"/>
              <w:rPr>
                <w:rStyle w:val="InitialStyle"/>
                <w:rFonts w:ascii="Gadugi" w:hAnsi="Gadugi" w:cs="Arial"/>
                <w:bCs/>
                <w:sz w:val="20"/>
              </w:rPr>
            </w:pPr>
          </w:p>
        </w:tc>
        <w:tc>
          <w:tcPr>
            <w:tcW w:w="3160" w:type="dxa"/>
            <w:tcBorders>
              <w:bottom w:val="single" w:sz="4" w:space="0" w:color="auto"/>
            </w:tcBorders>
            <w:shd w:val="clear" w:color="auto" w:fill="auto"/>
          </w:tcPr>
          <w:p w14:paraId="19017279" w14:textId="77777777" w:rsidR="00181F13" w:rsidRPr="000437E5" w:rsidRDefault="00181F13" w:rsidP="002D3F6B">
            <w:pPr>
              <w:pStyle w:val="DefaultText"/>
              <w:jc w:val="both"/>
              <w:rPr>
                <w:rStyle w:val="InitialStyle"/>
                <w:rFonts w:ascii="Gadugi" w:hAnsi="Gadugi" w:cs="Arial"/>
                <w:bCs/>
                <w:sz w:val="20"/>
              </w:rPr>
            </w:pPr>
          </w:p>
        </w:tc>
      </w:tr>
      <w:tr w:rsidR="00181F13" w:rsidRPr="000437E5" w14:paraId="24BD1EA0" w14:textId="77777777" w:rsidTr="00AF6F03">
        <w:tc>
          <w:tcPr>
            <w:tcW w:w="6046" w:type="dxa"/>
            <w:tcBorders>
              <w:top w:val="single" w:sz="4" w:space="0" w:color="auto"/>
            </w:tcBorders>
            <w:shd w:val="clear" w:color="auto" w:fill="auto"/>
          </w:tcPr>
          <w:p w14:paraId="4991BEA0" w14:textId="77777777" w:rsidR="00181F13" w:rsidRPr="007C0BF0" w:rsidRDefault="00181F13" w:rsidP="002D3F6B">
            <w:pPr>
              <w:pStyle w:val="DefaultText"/>
              <w:jc w:val="both"/>
              <w:rPr>
                <w:rStyle w:val="InitialStyle"/>
                <w:rFonts w:ascii="Gadugi" w:hAnsi="Gadugi" w:cs="Arial"/>
                <w:bCs/>
                <w:sz w:val="20"/>
              </w:rPr>
            </w:pPr>
            <w:r w:rsidRPr="007C0BF0">
              <w:rPr>
                <w:rStyle w:val="InitialStyle"/>
                <w:rFonts w:ascii="Gadugi" w:hAnsi="Gadugi" w:cs="Arial"/>
                <w:bCs/>
                <w:sz w:val="20"/>
              </w:rPr>
              <w:t>Secretary</w:t>
            </w:r>
          </w:p>
        </w:tc>
        <w:tc>
          <w:tcPr>
            <w:tcW w:w="874" w:type="dxa"/>
            <w:shd w:val="clear" w:color="auto" w:fill="auto"/>
          </w:tcPr>
          <w:p w14:paraId="774AE679" w14:textId="77777777" w:rsidR="00181F13" w:rsidRPr="000437E5" w:rsidRDefault="00181F13" w:rsidP="002D3F6B">
            <w:pPr>
              <w:pStyle w:val="DefaultText"/>
              <w:jc w:val="both"/>
              <w:rPr>
                <w:rStyle w:val="InitialStyle"/>
                <w:rFonts w:ascii="Gadugi" w:hAnsi="Gadugi" w:cs="Arial"/>
                <w:bCs/>
                <w:sz w:val="20"/>
              </w:rPr>
            </w:pPr>
          </w:p>
        </w:tc>
        <w:tc>
          <w:tcPr>
            <w:tcW w:w="3160" w:type="dxa"/>
            <w:tcBorders>
              <w:top w:val="single" w:sz="4" w:space="0" w:color="auto"/>
            </w:tcBorders>
            <w:shd w:val="clear" w:color="auto" w:fill="auto"/>
          </w:tcPr>
          <w:p w14:paraId="0F78B4CF" w14:textId="77777777" w:rsidR="00181F13" w:rsidRPr="000437E5" w:rsidRDefault="00181F13" w:rsidP="002D3F6B">
            <w:pPr>
              <w:pStyle w:val="DefaultText"/>
              <w:jc w:val="both"/>
              <w:rPr>
                <w:rStyle w:val="InitialStyle"/>
                <w:rFonts w:ascii="Gadugi" w:hAnsi="Gadugi" w:cs="Arial"/>
                <w:bCs/>
                <w:sz w:val="20"/>
              </w:rPr>
            </w:pPr>
            <w:r w:rsidRPr="000437E5">
              <w:rPr>
                <w:rStyle w:val="InitialStyle"/>
                <w:rFonts w:ascii="Gadugi" w:hAnsi="Gadugi" w:cs="Arial"/>
                <w:bCs/>
                <w:sz w:val="20"/>
              </w:rPr>
              <w:t>Date</w:t>
            </w:r>
          </w:p>
        </w:tc>
      </w:tr>
    </w:tbl>
    <w:p w14:paraId="064CA729" w14:textId="77777777" w:rsidR="00BD319F" w:rsidRPr="000437E5" w:rsidRDefault="00BD319F" w:rsidP="002D3F6B">
      <w:pPr>
        <w:spacing w:after="0" w:line="240" w:lineRule="auto"/>
        <w:jc w:val="both"/>
        <w:rPr>
          <w:rFonts w:ascii="Gadugi" w:eastAsia="Times New Roman" w:hAnsi="Gadugi" w:cs="Arial"/>
          <w:bCs/>
          <w:color w:val="000000"/>
          <w:sz w:val="20"/>
          <w:szCs w:val="20"/>
        </w:rPr>
      </w:pPr>
    </w:p>
    <w:p w14:paraId="45B58ADD" w14:textId="77777777" w:rsidR="001B4127" w:rsidRPr="00C97C18" w:rsidRDefault="001B4127" w:rsidP="002D3F6B">
      <w:pPr>
        <w:spacing w:after="0" w:line="240" w:lineRule="auto"/>
        <w:jc w:val="both"/>
        <w:rPr>
          <w:rFonts w:ascii="Arial" w:eastAsia="Times New Roman" w:hAnsi="Arial" w:cs="Arial"/>
          <w:bCs/>
          <w:color w:val="000000"/>
          <w:sz w:val="24"/>
          <w:szCs w:val="24"/>
        </w:rPr>
      </w:pPr>
    </w:p>
    <w:sectPr w:rsidR="001B4127" w:rsidRPr="00C97C18" w:rsidSect="00541A9F">
      <w:headerReference w:type="default" r:id="rId8"/>
      <w:footerReference w:type="default" r:id="rId9"/>
      <w:pgSz w:w="12240" w:h="15840"/>
      <w:pgMar w:top="1440" w:right="1080" w:bottom="1440"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47A99" w14:textId="77777777" w:rsidR="002D3438" w:rsidRDefault="002D3438" w:rsidP="00F25124">
      <w:pPr>
        <w:spacing w:after="0" w:line="240" w:lineRule="auto"/>
      </w:pPr>
      <w:r>
        <w:separator/>
      </w:r>
    </w:p>
  </w:endnote>
  <w:endnote w:type="continuationSeparator" w:id="0">
    <w:p w14:paraId="4DFDD182" w14:textId="77777777" w:rsidR="002D3438" w:rsidRDefault="002D3438" w:rsidP="00F25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AC90C" w14:textId="77777777" w:rsidR="00F25124" w:rsidRDefault="006A1DB7">
    <w:pPr>
      <w:pStyle w:val="Footer"/>
    </w:pPr>
    <w:r w:rsidRPr="00AD01E5">
      <w:rPr>
        <w:noProof/>
      </w:rPr>
      <w:drawing>
        <wp:inline distT="0" distB="0" distL="0" distR="0" wp14:anchorId="65567AA3" wp14:editId="41ABA412">
          <wp:extent cx="6852285" cy="356235"/>
          <wp:effectExtent l="0" t="0" r="0" b="0"/>
          <wp:docPr id="2" name="Picture 4" descr="letterhead---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foot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2285" cy="3562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D1840" w14:textId="77777777" w:rsidR="002D3438" w:rsidRDefault="002D3438" w:rsidP="00F25124">
      <w:pPr>
        <w:spacing w:after="0" w:line="240" w:lineRule="auto"/>
      </w:pPr>
      <w:r>
        <w:separator/>
      </w:r>
    </w:p>
  </w:footnote>
  <w:footnote w:type="continuationSeparator" w:id="0">
    <w:p w14:paraId="067758BC" w14:textId="77777777" w:rsidR="002D3438" w:rsidRDefault="002D3438" w:rsidP="00F25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0C19A" w14:textId="77777777" w:rsidR="00F25124" w:rsidRDefault="006A1DB7" w:rsidP="00F25124">
    <w:pPr>
      <w:pStyle w:val="Header"/>
      <w:tabs>
        <w:tab w:val="clear" w:pos="4680"/>
        <w:tab w:val="clear" w:pos="9360"/>
        <w:tab w:val="left" w:pos="4395"/>
        <w:tab w:val="left" w:pos="7680"/>
      </w:tabs>
      <w:jc w:val="center"/>
    </w:pPr>
    <w:r>
      <w:rPr>
        <w:noProof/>
      </w:rPr>
      <w:drawing>
        <wp:inline distT="0" distB="0" distL="0" distR="0" wp14:anchorId="1BD806A7" wp14:editId="4983EE36">
          <wp:extent cx="736979" cy="861433"/>
          <wp:effectExtent l="0" t="0" r="6350" b="0"/>
          <wp:docPr id="1" name="Picture 1" descr="Color Logo -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r Logo -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776" cy="864703"/>
                  </a:xfrm>
                  <a:prstGeom prst="rect">
                    <a:avLst/>
                  </a:prstGeom>
                  <a:noFill/>
                  <a:ln>
                    <a:noFill/>
                  </a:ln>
                </pic:spPr>
              </pic:pic>
            </a:graphicData>
          </a:graphic>
        </wp:inline>
      </w:drawing>
    </w:r>
  </w:p>
  <w:p w14:paraId="79401E6A" w14:textId="77777777" w:rsidR="00F25124" w:rsidRDefault="00F25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3C3D"/>
    <w:multiLevelType w:val="hybridMultilevel"/>
    <w:tmpl w:val="20F0F5AA"/>
    <w:lvl w:ilvl="0" w:tplc="C17EA042">
      <w:start w:val="1"/>
      <w:numFmt w:val="decimal"/>
      <w:lvlText w:val="%1."/>
      <w:lvlJc w:val="left"/>
      <w:pPr>
        <w:ind w:left="720" w:hanging="360"/>
      </w:pPr>
      <w:rPr>
        <w:rFonts w:hint="default"/>
        <w:b/>
        <w:bCs w:val="0"/>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10B21"/>
    <w:multiLevelType w:val="hybridMultilevel"/>
    <w:tmpl w:val="0934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9532B"/>
    <w:multiLevelType w:val="hybridMultilevel"/>
    <w:tmpl w:val="6CDE1FBE"/>
    <w:lvl w:ilvl="0" w:tplc="3D069DA4">
      <w:start w:val="1"/>
      <w:numFmt w:val="upperLetter"/>
      <w:lvlText w:val="%1."/>
      <w:lvlJc w:val="left"/>
      <w:pPr>
        <w:ind w:left="720" w:hanging="360"/>
      </w:pPr>
      <w:rPr>
        <w:rFonts w:hint="default"/>
        <w:strike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0760191">
    <w:abstractNumId w:val="0"/>
  </w:num>
  <w:num w:numId="2" w16cid:durableId="1617564763">
    <w:abstractNumId w:val="1"/>
  </w:num>
  <w:num w:numId="3" w16cid:durableId="770011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124"/>
    <w:rsid w:val="000437E5"/>
    <w:rsid w:val="000747EF"/>
    <w:rsid w:val="00086048"/>
    <w:rsid w:val="00092578"/>
    <w:rsid w:val="000A0B92"/>
    <w:rsid w:val="000A4924"/>
    <w:rsid w:val="000E4477"/>
    <w:rsid w:val="0010452A"/>
    <w:rsid w:val="00110114"/>
    <w:rsid w:val="001177DF"/>
    <w:rsid w:val="00153748"/>
    <w:rsid w:val="00181F13"/>
    <w:rsid w:val="001933FD"/>
    <w:rsid w:val="001B4127"/>
    <w:rsid w:val="001C1E88"/>
    <w:rsid w:val="001D6328"/>
    <w:rsid w:val="001F2BEE"/>
    <w:rsid w:val="0021096C"/>
    <w:rsid w:val="002115B7"/>
    <w:rsid w:val="002117CD"/>
    <w:rsid w:val="002433B7"/>
    <w:rsid w:val="002467B3"/>
    <w:rsid w:val="002C084B"/>
    <w:rsid w:val="002D3438"/>
    <w:rsid w:val="002D3F6B"/>
    <w:rsid w:val="00301449"/>
    <w:rsid w:val="00301DDE"/>
    <w:rsid w:val="0033048A"/>
    <w:rsid w:val="00331BC9"/>
    <w:rsid w:val="00343CAA"/>
    <w:rsid w:val="0034643E"/>
    <w:rsid w:val="00391D65"/>
    <w:rsid w:val="003A2608"/>
    <w:rsid w:val="003D0C3D"/>
    <w:rsid w:val="003D6DC1"/>
    <w:rsid w:val="003E13E1"/>
    <w:rsid w:val="003F49FB"/>
    <w:rsid w:val="0041640B"/>
    <w:rsid w:val="004605F5"/>
    <w:rsid w:val="004D147C"/>
    <w:rsid w:val="004F5D10"/>
    <w:rsid w:val="00503E78"/>
    <w:rsid w:val="005371C3"/>
    <w:rsid w:val="00541A9F"/>
    <w:rsid w:val="00582C96"/>
    <w:rsid w:val="005A5D1D"/>
    <w:rsid w:val="005C4BBC"/>
    <w:rsid w:val="005C5D38"/>
    <w:rsid w:val="005C6BD1"/>
    <w:rsid w:val="00600EFA"/>
    <w:rsid w:val="00611BC7"/>
    <w:rsid w:val="006807A5"/>
    <w:rsid w:val="006809C9"/>
    <w:rsid w:val="006A1DB7"/>
    <w:rsid w:val="006B2A56"/>
    <w:rsid w:val="006C2ED2"/>
    <w:rsid w:val="00714DD1"/>
    <w:rsid w:val="007257D8"/>
    <w:rsid w:val="007565AF"/>
    <w:rsid w:val="00760382"/>
    <w:rsid w:val="00775C8C"/>
    <w:rsid w:val="007C0BF0"/>
    <w:rsid w:val="007D470B"/>
    <w:rsid w:val="007E7D80"/>
    <w:rsid w:val="00822728"/>
    <w:rsid w:val="00871143"/>
    <w:rsid w:val="008A6C93"/>
    <w:rsid w:val="008B4BA8"/>
    <w:rsid w:val="008D4FF4"/>
    <w:rsid w:val="008D5BE1"/>
    <w:rsid w:val="008D7CE1"/>
    <w:rsid w:val="008E4216"/>
    <w:rsid w:val="00925F02"/>
    <w:rsid w:val="009317F5"/>
    <w:rsid w:val="009335F2"/>
    <w:rsid w:val="00941C01"/>
    <w:rsid w:val="009B5199"/>
    <w:rsid w:val="009E51F9"/>
    <w:rsid w:val="009E67B0"/>
    <w:rsid w:val="009E6B9E"/>
    <w:rsid w:val="00A02C00"/>
    <w:rsid w:val="00A33E52"/>
    <w:rsid w:val="00A40CD2"/>
    <w:rsid w:val="00A62FB4"/>
    <w:rsid w:val="00A82B21"/>
    <w:rsid w:val="00AB2FE2"/>
    <w:rsid w:val="00AC4A8E"/>
    <w:rsid w:val="00AE1651"/>
    <w:rsid w:val="00AF6333"/>
    <w:rsid w:val="00AF6F03"/>
    <w:rsid w:val="00B1331D"/>
    <w:rsid w:val="00B200AA"/>
    <w:rsid w:val="00B5690F"/>
    <w:rsid w:val="00B57ED9"/>
    <w:rsid w:val="00BB02F5"/>
    <w:rsid w:val="00BD319F"/>
    <w:rsid w:val="00BE694A"/>
    <w:rsid w:val="00C23503"/>
    <w:rsid w:val="00C248D3"/>
    <w:rsid w:val="00C5570A"/>
    <w:rsid w:val="00C74E51"/>
    <w:rsid w:val="00C85E3C"/>
    <w:rsid w:val="00C94BA0"/>
    <w:rsid w:val="00C97C18"/>
    <w:rsid w:val="00CC268B"/>
    <w:rsid w:val="00CD40E7"/>
    <w:rsid w:val="00CE3513"/>
    <w:rsid w:val="00CF4716"/>
    <w:rsid w:val="00CF63B8"/>
    <w:rsid w:val="00D02EDF"/>
    <w:rsid w:val="00D52773"/>
    <w:rsid w:val="00D52D7A"/>
    <w:rsid w:val="00DA7615"/>
    <w:rsid w:val="00DF1137"/>
    <w:rsid w:val="00DF1DA4"/>
    <w:rsid w:val="00E11FB3"/>
    <w:rsid w:val="00E13F8A"/>
    <w:rsid w:val="00E23924"/>
    <w:rsid w:val="00E35D76"/>
    <w:rsid w:val="00E71CA7"/>
    <w:rsid w:val="00E75EBC"/>
    <w:rsid w:val="00E91437"/>
    <w:rsid w:val="00ED5686"/>
    <w:rsid w:val="00F013F8"/>
    <w:rsid w:val="00F25124"/>
    <w:rsid w:val="00F4023A"/>
    <w:rsid w:val="00F47BC8"/>
    <w:rsid w:val="00F534B6"/>
    <w:rsid w:val="00FE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F6FDCCB"/>
  <w15:chartTrackingRefBased/>
  <w15:docId w15:val="{1CD0F900-EA82-437B-B492-DF813712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A8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5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5124"/>
  </w:style>
  <w:style w:type="paragraph" w:styleId="Footer">
    <w:name w:val="footer"/>
    <w:basedOn w:val="Normal"/>
    <w:link w:val="FooterChar"/>
    <w:uiPriority w:val="99"/>
    <w:unhideWhenUsed/>
    <w:rsid w:val="00F25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5124"/>
  </w:style>
  <w:style w:type="paragraph" w:styleId="BalloonText">
    <w:name w:val="Balloon Text"/>
    <w:basedOn w:val="Normal"/>
    <w:link w:val="BalloonTextChar"/>
    <w:uiPriority w:val="99"/>
    <w:semiHidden/>
    <w:unhideWhenUsed/>
    <w:rsid w:val="00F2512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5124"/>
    <w:rPr>
      <w:rFonts w:ascii="Tahoma" w:hAnsi="Tahoma" w:cs="Tahoma"/>
      <w:sz w:val="16"/>
      <w:szCs w:val="16"/>
    </w:rPr>
  </w:style>
  <w:style w:type="paragraph" w:styleId="NormalWeb">
    <w:name w:val="Normal (Web)"/>
    <w:basedOn w:val="Normal"/>
    <w:uiPriority w:val="99"/>
    <w:unhideWhenUsed/>
    <w:rsid w:val="00F25124"/>
    <w:pPr>
      <w:spacing w:before="100" w:beforeAutospacing="1" w:after="100" w:afterAutospacing="1" w:line="240" w:lineRule="auto"/>
    </w:pPr>
    <w:rPr>
      <w:rFonts w:ascii="Times New Roman" w:eastAsia="Times New Roman" w:hAnsi="Times New Roman"/>
      <w:sz w:val="24"/>
      <w:szCs w:val="24"/>
    </w:rPr>
  </w:style>
  <w:style w:type="paragraph" w:customStyle="1" w:styleId="DefaultText">
    <w:name w:val="Default Text"/>
    <w:basedOn w:val="Normal"/>
    <w:rsid w:val="001933FD"/>
    <w:pPr>
      <w:overflowPunct w:val="0"/>
      <w:autoSpaceDE w:val="0"/>
      <w:autoSpaceDN w:val="0"/>
      <w:adjustRightInd w:val="0"/>
      <w:spacing w:after="0" w:line="240" w:lineRule="auto"/>
    </w:pPr>
    <w:rPr>
      <w:rFonts w:ascii="Times New Roman" w:eastAsia="Times New Roman" w:hAnsi="Times New Roman"/>
      <w:color w:val="000000"/>
      <w:sz w:val="24"/>
      <w:szCs w:val="20"/>
    </w:rPr>
  </w:style>
  <w:style w:type="character" w:customStyle="1" w:styleId="InitialStyle">
    <w:name w:val="InitialStyle"/>
    <w:rsid w:val="001933FD"/>
    <w:rPr>
      <w:rFonts w:ascii="Courier New" w:hAnsi="Courier New" w:cs="Courier New" w:hint="default"/>
      <w:color w:val="000000"/>
      <w:spacing w:val="0"/>
      <w:sz w:val="24"/>
    </w:rPr>
  </w:style>
  <w:style w:type="paragraph" w:styleId="ListParagraph">
    <w:name w:val="List Paragraph"/>
    <w:basedOn w:val="Normal"/>
    <w:uiPriority w:val="34"/>
    <w:qFormat/>
    <w:rsid w:val="006809C9"/>
    <w:pPr>
      <w:ind w:left="720"/>
    </w:pPr>
  </w:style>
  <w:style w:type="character" w:styleId="CommentReference">
    <w:name w:val="annotation reference"/>
    <w:uiPriority w:val="99"/>
    <w:semiHidden/>
    <w:unhideWhenUsed/>
    <w:rsid w:val="005C5D38"/>
    <w:rPr>
      <w:sz w:val="16"/>
      <w:szCs w:val="16"/>
    </w:rPr>
  </w:style>
  <w:style w:type="paragraph" w:styleId="CommentText">
    <w:name w:val="annotation text"/>
    <w:basedOn w:val="Normal"/>
    <w:link w:val="CommentTextChar"/>
    <w:uiPriority w:val="99"/>
    <w:semiHidden/>
    <w:unhideWhenUsed/>
    <w:rsid w:val="005C5D38"/>
    <w:rPr>
      <w:sz w:val="20"/>
      <w:szCs w:val="20"/>
    </w:rPr>
  </w:style>
  <w:style w:type="character" w:customStyle="1" w:styleId="CommentTextChar">
    <w:name w:val="Comment Text Char"/>
    <w:basedOn w:val="DefaultParagraphFont"/>
    <w:link w:val="CommentText"/>
    <w:uiPriority w:val="99"/>
    <w:semiHidden/>
    <w:rsid w:val="005C5D38"/>
  </w:style>
  <w:style w:type="paragraph" w:styleId="CommentSubject">
    <w:name w:val="annotation subject"/>
    <w:basedOn w:val="CommentText"/>
    <w:next w:val="CommentText"/>
    <w:link w:val="CommentSubjectChar"/>
    <w:uiPriority w:val="99"/>
    <w:semiHidden/>
    <w:unhideWhenUsed/>
    <w:rsid w:val="005C5D38"/>
    <w:rPr>
      <w:b/>
      <w:bCs/>
    </w:rPr>
  </w:style>
  <w:style w:type="character" w:customStyle="1" w:styleId="CommentSubjectChar">
    <w:name w:val="Comment Subject Char"/>
    <w:link w:val="CommentSubject"/>
    <w:uiPriority w:val="99"/>
    <w:semiHidden/>
    <w:rsid w:val="005C5D38"/>
    <w:rPr>
      <w:b/>
      <w:bCs/>
    </w:rPr>
  </w:style>
  <w:style w:type="table" w:styleId="TableGrid">
    <w:name w:val="Table Grid"/>
    <w:basedOn w:val="TableNormal"/>
    <w:uiPriority w:val="39"/>
    <w:rsid w:val="00181F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2117CD"/>
    <w:pPr>
      <w:spacing w:after="120" w:line="480" w:lineRule="auto"/>
      <w:ind w:left="360"/>
    </w:pPr>
  </w:style>
  <w:style w:type="character" w:customStyle="1" w:styleId="BodyTextIndent2Char">
    <w:name w:val="Body Text Indent 2 Char"/>
    <w:basedOn w:val="DefaultParagraphFont"/>
    <w:link w:val="BodyTextIndent2"/>
    <w:uiPriority w:val="99"/>
    <w:semiHidden/>
    <w:rsid w:val="002117C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4879">
      <w:bodyDiv w:val="1"/>
      <w:marLeft w:val="0"/>
      <w:marRight w:val="0"/>
      <w:marTop w:val="0"/>
      <w:marBottom w:val="0"/>
      <w:divBdr>
        <w:top w:val="none" w:sz="0" w:space="0" w:color="auto"/>
        <w:left w:val="none" w:sz="0" w:space="0" w:color="auto"/>
        <w:bottom w:val="none" w:sz="0" w:space="0" w:color="auto"/>
        <w:right w:val="none" w:sz="0" w:space="0" w:color="auto"/>
      </w:divBdr>
    </w:div>
    <w:div w:id="232669191">
      <w:bodyDiv w:val="1"/>
      <w:marLeft w:val="0"/>
      <w:marRight w:val="0"/>
      <w:marTop w:val="0"/>
      <w:marBottom w:val="0"/>
      <w:divBdr>
        <w:top w:val="none" w:sz="0" w:space="0" w:color="auto"/>
        <w:left w:val="none" w:sz="0" w:space="0" w:color="auto"/>
        <w:bottom w:val="none" w:sz="0" w:space="0" w:color="auto"/>
        <w:right w:val="none" w:sz="0" w:space="0" w:color="auto"/>
      </w:divBdr>
    </w:div>
    <w:div w:id="1014574430">
      <w:bodyDiv w:val="1"/>
      <w:marLeft w:val="0"/>
      <w:marRight w:val="0"/>
      <w:marTop w:val="0"/>
      <w:marBottom w:val="0"/>
      <w:divBdr>
        <w:top w:val="none" w:sz="0" w:space="0" w:color="auto"/>
        <w:left w:val="none" w:sz="0" w:space="0" w:color="auto"/>
        <w:bottom w:val="none" w:sz="0" w:space="0" w:color="auto"/>
        <w:right w:val="none" w:sz="0" w:space="0" w:color="auto"/>
      </w:divBdr>
    </w:div>
    <w:div w:id="1243489973">
      <w:bodyDiv w:val="1"/>
      <w:marLeft w:val="0"/>
      <w:marRight w:val="0"/>
      <w:marTop w:val="0"/>
      <w:marBottom w:val="0"/>
      <w:divBdr>
        <w:top w:val="none" w:sz="0" w:space="0" w:color="auto"/>
        <w:left w:val="none" w:sz="0" w:space="0" w:color="auto"/>
        <w:bottom w:val="none" w:sz="0" w:space="0" w:color="auto"/>
        <w:right w:val="none" w:sz="0" w:space="0" w:color="auto"/>
      </w:divBdr>
    </w:div>
    <w:div w:id="192101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37E8F-EF95-4E7C-B702-4C7EDAFE6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2470</TotalTime>
  <Pages>5</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jekka steinhorst</dc:creator>
  <cp:keywords/>
  <dc:description/>
  <cp:lastModifiedBy>Jekka Alt</cp:lastModifiedBy>
  <cp:revision>17</cp:revision>
  <cp:lastPrinted>2022-09-20T13:01:00Z</cp:lastPrinted>
  <dcterms:created xsi:type="dcterms:W3CDTF">2022-07-07T15:27:00Z</dcterms:created>
  <dcterms:modified xsi:type="dcterms:W3CDTF">2022-09-22T11:54:00Z</dcterms:modified>
</cp:coreProperties>
</file>