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DAB5" w14:textId="77777777" w:rsidR="00923B50" w:rsidRPr="008F2456" w:rsidRDefault="00923B50" w:rsidP="00923B50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B3E676" wp14:editId="529D0985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76714BA9" w14:textId="77777777" w:rsidR="00923B50" w:rsidRPr="008F2456" w:rsidRDefault="00923B50" w:rsidP="00923B50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7370809C" w14:textId="77777777" w:rsidR="00923B50" w:rsidRPr="008F2456" w:rsidRDefault="00923B50" w:rsidP="00923B50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3E02E85E" w14:textId="77777777" w:rsidR="00923B50" w:rsidRPr="008F2456" w:rsidRDefault="00923B50" w:rsidP="00923B50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10993631" w14:textId="77777777" w:rsidR="00923B50" w:rsidRDefault="00923B50" w:rsidP="00923B50">
      <w:pPr>
        <w:rPr>
          <w:b/>
          <w:bCs/>
        </w:rPr>
      </w:pPr>
    </w:p>
    <w:p w14:paraId="60C0B9AF" w14:textId="77777777" w:rsidR="00923B50" w:rsidRDefault="00923B50" w:rsidP="00923B50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5CA05E24" w14:textId="32414526" w:rsidR="00923B50" w:rsidRPr="000232F4" w:rsidRDefault="00923B50" w:rsidP="00923B50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="006B33B5">
        <w:rPr>
          <w:rFonts w:eastAsia="Calibri" w:cstheme="minorHAnsi"/>
          <w:b/>
          <w:color w:val="231F20"/>
          <w:sz w:val="28"/>
          <w:szCs w:val="28"/>
        </w:rPr>
        <w:t xml:space="preserve">        </w:t>
      </w:r>
      <w:r w:rsidR="004E1013">
        <w:rPr>
          <w:rFonts w:eastAsia="Calibri" w:cstheme="minorHAnsi"/>
          <w:b/>
          <w:color w:val="231F20"/>
          <w:sz w:val="28"/>
          <w:szCs w:val="28"/>
        </w:rPr>
        <w:t>October 1</w:t>
      </w:r>
      <w:r>
        <w:rPr>
          <w:rFonts w:eastAsia="Calibri" w:cstheme="minorHAnsi"/>
          <w:b/>
          <w:color w:val="231F20"/>
          <w:sz w:val="28"/>
          <w:szCs w:val="28"/>
        </w:rPr>
        <w:t>, 2024</w:t>
      </w:r>
    </w:p>
    <w:p w14:paraId="0F4876AE" w14:textId="77777777" w:rsidR="00923B50" w:rsidRDefault="00923B50" w:rsidP="00923B50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 xml:space="preserve">Contact: </w:t>
      </w:r>
      <w:r>
        <w:rPr>
          <w:rFonts w:eastAsia="Calibri" w:cstheme="minorHAnsi"/>
          <w:color w:val="231F20"/>
          <w:sz w:val="24"/>
          <w:szCs w:val="24"/>
        </w:rPr>
        <w:t>Jennifer Weitzel</w:t>
      </w:r>
      <w:r>
        <w:rPr>
          <w:rFonts w:eastAsia="Calibri" w:cstheme="minorHAnsi"/>
          <w:color w:val="231F20"/>
          <w:sz w:val="24"/>
          <w:szCs w:val="24"/>
        </w:rPr>
        <w:tab/>
      </w:r>
    </w:p>
    <w:p w14:paraId="69FD9E64" w14:textId="06117DB6" w:rsidR="00923B50" w:rsidRDefault="00923B50" w:rsidP="00923B50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Title: Director/Health Officer</w:t>
      </w:r>
    </w:p>
    <w:p w14:paraId="41B25079" w14:textId="77777777" w:rsidR="00923B50" w:rsidRDefault="00923B50" w:rsidP="00923B50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Public Health Sauk County</w:t>
      </w:r>
      <w:r w:rsidRPr="00A02924">
        <w:rPr>
          <w:rFonts w:eastAsia="Calibri" w:cstheme="minorHAnsi"/>
          <w:color w:val="231F20"/>
          <w:sz w:val="24"/>
          <w:szCs w:val="24"/>
        </w:rPr>
        <w:br/>
      </w:r>
      <w:r>
        <w:rPr>
          <w:rFonts w:eastAsia="Calibri" w:cstheme="minorHAnsi"/>
          <w:color w:val="231F20"/>
          <w:sz w:val="24"/>
          <w:szCs w:val="24"/>
        </w:rPr>
        <w:t>608-963-9178 Jennifer.weitzel@saukcountywi.gov</w:t>
      </w:r>
    </w:p>
    <w:p w14:paraId="70C60C3E" w14:textId="77777777" w:rsidR="00923B50" w:rsidRPr="00A02924" w:rsidRDefault="00923B50" w:rsidP="00923B50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</w:p>
    <w:p w14:paraId="78D0A201" w14:textId="77777777" w:rsidR="00923B50" w:rsidRDefault="00923B50" w:rsidP="00923B50">
      <w:pPr>
        <w:rPr>
          <w:rFonts w:cstheme="minorHAnsi"/>
          <w:b/>
          <w:bCs/>
          <w:noProof/>
        </w:rPr>
      </w:pPr>
    </w:p>
    <w:p w14:paraId="76E3E763" w14:textId="1C0257AE" w:rsidR="00923B50" w:rsidRDefault="00923B50" w:rsidP="00923B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Nurse-Family Partnership at Public Health Sauk County Celebrates 10 Years of Success</w:t>
      </w:r>
    </w:p>
    <w:p w14:paraId="2030B7E1" w14:textId="77777777" w:rsidR="00923B50" w:rsidRDefault="00923B50" w:rsidP="00923B50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  <w:b/>
          <w:bCs/>
          <w:noProof/>
        </w:rPr>
      </w:pPr>
    </w:p>
    <w:p w14:paraId="1DCB2A31" w14:textId="46F8D46F" w:rsidR="00923B50" w:rsidRDefault="00923B50" w:rsidP="00923B50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</w:rPr>
      </w:pPr>
      <w:r w:rsidRPr="00A2658D">
        <w:rPr>
          <w:rFonts w:asciiTheme="minorHAnsi" w:hAnsiTheme="minorHAnsi" w:cstheme="minorHAnsi"/>
          <w:b/>
          <w:bCs/>
        </w:rPr>
        <w:t>Sauk County, Wis</w:t>
      </w:r>
      <w:r>
        <w:rPr>
          <w:rFonts w:asciiTheme="minorHAnsi" w:hAnsiTheme="minorHAnsi" w:cstheme="minorHAnsi"/>
          <w:b/>
          <w:bCs/>
        </w:rPr>
        <w:t>—</w:t>
      </w:r>
      <w:r w:rsidRPr="00F232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Public Health Sauk County </w:t>
      </w:r>
      <w:r w:rsidR="00FE1472">
        <w:rPr>
          <w:rFonts w:asciiTheme="minorHAnsi" w:hAnsiTheme="minorHAnsi" w:cstheme="minorHAnsi"/>
        </w:rPr>
        <w:t xml:space="preserve">will be hosting an event </w:t>
      </w:r>
      <w:r w:rsidR="00155B91">
        <w:rPr>
          <w:rFonts w:asciiTheme="minorHAnsi" w:hAnsiTheme="minorHAnsi" w:cstheme="minorHAnsi"/>
        </w:rPr>
        <w:t>to celebrate</w:t>
      </w:r>
      <w:r w:rsidR="00FE14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4A5B1F">
        <w:rPr>
          <w:rFonts w:asciiTheme="minorHAnsi" w:hAnsiTheme="minorHAnsi" w:cstheme="minorHAnsi"/>
        </w:rPr>
        <w:t xml:space="preserve">tenth </w:t>
      </w:r>
      <w:r>
        <w:rPr>
          <w:rFonts w:asciiTheme="minorHAnsi" w:hAnsiTheme="minorHAnsi" w:cstheme="minorHAnsi"/>
        </w:rPr>
        <w:t>anniversary of Nurse-Family Partnership</w:t>
      </w:r>
      <w:r w:rsidR="004E1013" w:rsidRPr="004E1013">
        <w:rPr>
          <w:vertAlign w:val="superscript"/>
        </w:rPr>
        <w:t>®</w:t>
      </w:r>
      <w:r>
        <w:rPr>
          <w:rFonts w:asciiTheme="minorHAnsi" w:hAnsiTheme="minorHAnsi" w:cstheme="minorHAnsi"/>
        </w:rPr>
        <w:t xml:space="preserve">, a national program serving first-time parents and their children impacted by economic inequality. </w:t>
      </w:r>
      <w:r w:rsidR="00FE1472">
        <w:rPr>
          <w:rFonts w:asciiTheme="minorHAnsi" w:hAnsiTheme="minorHAnsi" w:cstheme="minorHAnsi"/>
        </w:rPr>
        <w:t>Those enrolled in the program visit with</w:t>
      </w:r>
      <w:r w:rsidR="006B33B5">
        <w:rPr>
          <w:rFonts w:asciiTheme="minorHAnsi" w:hAnsiTheme="minorHAnsi" w:cstheme="minorHAnsi"/>
        </w:rPr>
        <w:t xml:space="preserve"> a</w:t>
      </w:r>
      <w:r w:rsidR="00FE1472">
        <w:rPr>
          <w:rFonts w:asciiTheme="minorHAnsi" w:hAnsiTheme="minorHAnsi" w:cstheme="minorHAnsi"/>
        </w:rPr>
        <w:t xml:space="preserve"> specially trained nurse</w:t>
      </w:r>
      <w:r w:rsidR="006B33B5">
        <w:rPr>
          <w:rFonts w:asciiTheme="minorHAnsi" w:hAnsiTheme="minorHAnsi" w:cstheme="minorHAnsi"/>
        </w:rPr>
        <w:t xml:space="preserve"> </w:t>
      </w:r>
      <w:r w:rsidR="00FE1472">
        <w:rPr>
          <w:rFonts w:asciiTheme="minorHAnsi" w:hAnsiTheme="minorHAnsi" w:cstheme="minorHAnsi"/>
        </w:rPr>
        <w:t xml:space="preserve">beginning in pregnancy and continuing until the child turns two. </w:t>
      </w:r>
      <w:r w:rsidR="00CC4C3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Nurse-Family Partnership program in Sauk County</w:t>
      </w:r>
      <w:r w:rsidR="00CC4C33">
        <w:rPr>
          <w:rFonts w:asciiTheme="minorHAnsi" w:hAnsiTheme="minorHAnsi" w:cstheme="minorHAnsi"/>
        </w:rPr>
        <w:t xml:space="preserve"> has served 336 clients in the last decade</w:t>
      </w:r>
      <w:r>
        <w:rPr>
          <w:rFonts w:asciiTheme="minorHAnsi" w:hAnsiTheme="minorHAnsi" w:cstheme="minorHAnsi"/>
        </w:rPr>
        <w:t xml:space="preserve">, with </w:t>
      </w:r>
      <w:r w:rsidR="00CC4C33">
        <w:rPr>
          <w:rFonts w:asciiTheme="minorHAnsi" w:hAnsiTheme="minorHAnsi" w:cstheme="minorHAnsi"/>
        </w:rPr>
        <w:t xml:space="preserve">155 </w:t>
      </w:r>
      <w:r w:rsidR="00155B91">
        <w:rPr>
          <w:rFonts w:asciiTheme="minorHAnsi" w:hAnsiTheme="minorHAnsi" w:cstheme="minorHAnsi"/>
        </w:rPr>
        <w:t>graduates to date.</w:t>
      </w:r>
    </w:p>
    <w:p w14:paraId="44FEE9FC" w14:textId="1192C769" w:rsidR="00FE1472" w:rsidRPr="00FE1472" w:rsidRDefault="00FE1472" w:rsidP="00923B50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</w:rPr>
      </w:pPr>
      <w:r w:rsidRPr="00FE1472">
        <w:rPr>
          <w:rFonts w:asciiTheme="minorHAnsi" w:hAnsiTheme="minorHAnsi" w:cstheme="minorHAnsi"/>
        </w:rPr>
        <w:t xml:space="preserve">“Nurse-Family Partnership is </w:t>
      </w:r>
      <w:r w:rsidR="00155B91">
        <w:rPr>
          <w:rFonts w:asciiTheme="minorHAnsi" w:hAnsiTheme="minorHAnsi" w:cstheme="minorHAnsi"/>
        </w:rPr>
        <w:t xml:space="preserve">a </w:t>
      </w:r>
      <w:r w:rsidRPr="00FE1472">
        <w:rPr>
          <w:rFonts w:asciiTheme="minorHAnsi" w:hAnsiTheme="minorHAnsi" w:cstheme="minorHAnsi"/>
        </w:rPr>
        <w:t xml:space="preserve">program with decades of proven success,” says Jennifer Weitzel, Health Officer </w:t>
      </w:r>
      <w:r w:rsidR="004E1013">
        <w:rPr>
          <w:rFonts w:asciiTheme="minorHAnsi" w:hAnsiTheme="minorHAnsi" w:cstheme="minorHAnsi"/>
        </w:rPr>
        <w:t>at</w:t>
      </w:r>
      <w:r w:rsidRPr="00FE1472">
        <w:rPr>
          <w:rFonts w:asciiTheme="minorHAnsi" w:hAnsiTheme="minorHAnsi" w:cstheme="minorHAnsi"/>
        </w:rPr>
        <w:t xml:space="preserve"> Public Health Sauk County</w:t>
      </w:r>
      <w:r w:rsidR="00F332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“We are proud to be positively impacting the lives of young families and the community as a whole with this program.”</w:t>
      </w:r>
    </w:p>
    <w:p w14:paraId="2A53B9C1" w14:textId="3CC3CC18" w:rsidR="006B33B5" w:rsidRPr="006B33B5" w:rsidRDefault="00923B50" w:rsidP="00923B5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 celebrate </w:t>
      </w:r>
      <w:r w:rsidR="004A5B1F">
        <w:rPr>
          <w:sz w:val="24"/>
          <w:szCs w:val="24"/>
        </w:rPr>
        <w:t>the program's success</w:t>
      </w:r>
      <w:r>
        <w:rPr>
          <w:sz w:val="24"/>
          <w:szCs w:val="24"/>
        </w:rPr>
        <w:t xml:space="preserve">, </w:t>
      </w:r>
      <w:r w:rsidR="004A5B1F">
        <w:rPr>
          <w:sz w:val="24"/>
          <w:szCs w:val="24"/>
        </w:rPr>
        <w:t>there will be an</w:t>
      </w:r>
      <w:r w:rsidR="00B64470">
        <w:rPr>
          <w:sz w:val="24"/>
          <w:szCs w:val="24"/>
        </w:rPr>
        <w:t xml:space="preserve"> event on Tuesday, October 8</w:t>
      </w:r>
      <w:r w:rsidR="00B64470" w:rsidRPr="00B64470">
        <w:rPr>
          <w:sz w:val="24"/>
          <w:szCs w:val="24"/>
          <w:vertAlign w:val="superscript"/>
        </w:rPr>
        <w:t>th</w:t>
      </w:r>
      <w:r w:rsidR="003812A6">
        <w:rPr>
          <w:sz w:val="24"/>
          <w:szCs w:val="24"/>
        </w:rPr>
        <w:t>,</w:t>
      </w:r>
      <w:r w:rsidR="00B64470">
        <w:rPr>
          <w:sz w:val="24"/>
          <w:szCs w:val="24"/>
        </w:rPr>
        <w:t xml:space="preserve"> from 2</w:t>
      </w:r>
      <w:r w:rsidR="004E1013">
        <w:rPr>
          <w:sz w:val="24"/>
          <w:szCs w:val="24"/>
        </w:rPr>
        <w:t xml:space="preserve"> to </w:t>
      </w:r>
      <w:r w:rsidR="00B64470">
        <w:rPr>
          <w:sz w:val="24"/>
          <w:szCs w:val="24"/>
        </w:rPr>
        <w:t>5 PM at the Carnegie-</w:t>
      </w:r>
      <w:proofErr w:type="spellStart"/>
      <w:r w:rsidR="00B64470">
        <w:rPr>
          <w:sz w:val="24"/>
          <w:szCs w:val="24"/>
        </w:rPr>
        <w:t>Schadde</w:t>
      </w:r>
      <w:proofErr w:type="spellEnd"/>
      <w:r w:rsidR="00B64470">
        <w:rPr>
          <w:sz w:val="24"/>
          <w:szCs w:val="24"/>
        </w:rPr>
        <w:t xml:space="preserve"> Memorial Public Library in Baraboo. The event will </w:t>
      </w:r>
      <w:r w:rsidR="00FE1472">
        <w:rPr>
          <w:sz w:val="24"/>
          <w:szCs w:val="24"/>
        </w:rPr>
        <w:t xml:space="preserve">provide an opportunity to learn more about the program and its successes and meet the staff. Light refreshments will be served. </w:t>
      </w:r>
      <w:r w:rsidR="00B64470">
        <w:rPr>
          <w:sz w:val="24"/>
          <w:szCs w:val="24"/>
        </w:rPr>
        <w:t xml:space="preserve">If you would like to attend, please RSVP at </w:t>
      </w:r>
      <w:hyperlink r:id="rId5" w:history="1">
        <w:r w:rsidR="00B64470" w:rsidRPr="00D8288C">
          <w:rPr>
            <w:rStyle w:val="Hyperlink"/>
            <w:sz w:val="24"/>
            <w:szCs w:val="24"/>
          </w:rPr>
          <w:t>https://bit.ly/SaukNFP10</w:t>
        </w:r>
      </w:hyperlink>
      <w:r w:rsidR="00B64470">
        <w:rPr>
          <w:sz w:val="24"/>
          <w:szCs w:val="24"/>
        </w:rPr>
        <w:t xml:space="preserve">. </w:t>
      </w:r>
    </w:p>
    <w:p w14:paraId="1110AA48" w14:textId="47615822" w:rsidR="00923B50" w:rsidRDefault="00923B50" w:rsidP="00923B50">
      <w:pPr>
        <w:spacing w:line="276" w:lineRule="auto"/>
        <w:rPr>
          <w:b/>
          <w:bCs/>
          <w:sz w:val="24"/>
          <w:szCs w:val="24"/>
        </w:rPr>
      </w:pPr>
    </w:p>
    <w:p w14:paraId="7C7EF13B" w14:textId="5F8ECBB5" w:rsidR="00923B50" w:rsidRPr="00B64470" w:rsidRDefault="00923B50" w:rsidP="00B64470">
      <w:pPr>
        <w:shd w:val="clear" w:color="auto" w:fill="FFFFFF"/>
        <w:spacing w:after="150" w:line="276" w:lineRule="auto"/>
        <w:rPr>
          <w:sz w:val="24"/>
          <w:szCs w:val="24"/>
        </w:rPr>
      </w:pPr>
      <w:r w:rsidRPr="00923B50">
        <w:rPr>
          <w:b/>
          <w:bCs/>
          <w:sz w:val="24"/>
          <w:szCs w:val="24"/>
        </w:rPr>
        <w:t>About Nurse-Family Partnership</w:t>
      </w:r>
      <w:r>
        <w:rPr>
          <w:b/>
          <w:bCs/>
          <w:sz w:val="24"/>
          <w:szCs w:val="24"/>
        </w:rPr>
        <w:br/>
      </w:r>
      <w:r w:rsidRPr="00923B50">
        <w:rPr>
          <w:sz w:val="24"/>
          <w:szCs w:val="24"/>
        </w:rPr>
        <w:br/>
        <w:t>Nurse-Family Partnership</w:t>
      </w:r>
      <w:r w:rsidR="004E1013" w:rsidRPr="00923B50">
        <w:rPr>
          <w:sz w:val="24"/>
          <w:szCs w:val="24"/>
        </w:rPr>
        <w:t>®</w:t>
      </w:r>
      <w:r w:rsidR="004E1013"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serves first-time moms and their children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affected by social and economic inequality throughout the first 1,000 days,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 xml:space="preserve">from pregnancy until </w:t>
      </w:r>
      <w:r w:rsidR="00B64470">
        <w:rPr>
          <w:sz w:val="24"/>
          <w:szCs w:val="24"/>
        </w:rPr>
        <w:t>her</w:t>
      </w:r>
      <w:r w:rsidRPr="00923B50">
        <w:rPr>
          <w:sz w:val="24"/>
          <w:szCs w:val="24"/>
        </w:rPr>
        <w:t xml:space="preserve"> child’s second birthday. The program annually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serves nearly 55,000 families in 40 states, the U.S. Virgin Islands and many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Tribal Communities. Nurse-Family Partnership is headquartered at the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National Service Office for Nurse-</w:t>
      </w:r>
      <w:r w:rsidRPr="00923B50">
        <w:rPr>
          <w:sz w:val="24"/>
          <w:szCs w:val="24"/>
        </w:rPr>
        <w:lastRenderedPageBreak/>
        <w:t>Family Partnership and Child First, based in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Denver, Colorado. Both programs work together to ensure that health care,</w:t>
      </w:r>
      <w:r>
        <w:rPr>
          <w:sz w:val="24"/>
          <w:szCs w:val="24"/>
        </w:rPr>
        <w:t xml:space="preserve"> </w:t>
      </w:r>
      <w:r w:rsidRPr="00923B50">
        <w:rPr>
          <w:sz w:val="24"/>
          <w:szCs w:val="24"/>
        </w:rPr>
        <w:t>early childhood development and the mental health of the entire family are</w:t>
      </w:r>
      <w:r>
        <w:rPr>
          <w:sz w:val="24"/>
          <w:szCs w:val="24"/>
        </w:rPr>
        <w:t xml:space="preserve"> delivered in proven ways to achieve long-term positive outcomes.</w:t>
      </w:r>
      <w:r w:rsidRPr="00923B50">
        <w:rPr>
          <w:sz w:val="24"/>
          <w:szCs w:val="24"/>
        </w:rPr>
        <w:br/>
      </w:r>
    </w:p>
    <w:p w14:paraId="23ACCCC9" w14:textId="77777777" w:rsidR="00923B50" w:rsidRPr="00811E10" w:rsidRDefault="00923B50" w:rsidP="00923B50">
      <w:pPr>
        <w:spacing w:line="276" w:lineRule="auto"/>
        <w:rPr>
          <w:b/>
          <w:bCs/>
          <w:sz w:val="24"/>
          <w:szCs w:val="24"/>
        </w:rPr>
      </w:pPr>
      <w:r w:rsidRPr="00811E10">
        <w:rPr>
          <w:b/>
          <w:bCs/>
          <w:sz w:val="24"/>
          <w:szCs w:val="24"/>
        </w:rPr>
        <w:t>About Public Health Sauk County</w:t>
      </w:r>
    </w:p>
    <w:p w14:paraId="37390533" w14:textId="77777777" w:rsidR="00923B50" w:rsidRPr="0094016E" w:rsidRDefault="00923B50" w:rsidP="00923B50">
      <w:pPr>
        <w:spacing w:line="276" w:lineRule="auto"/>
        <w:rPr>
          <w:sz w:val="24"/>
          <w:szCs w:val="24"/>
        </w:rPr>
      </w:pPr>
      <w:r w:rsidRPr="00811E10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6" w:history="1">
        <w:r w:rsidRPr="00811E10">
          <w:rPr>
            <w:rStyle w:val="Hyperlink"/>
            <w:sz w:val="24"/>
            <w:szCs w:val="24"/>
          </w:rPr>
          <w:t>https://www.co.sauk.wi.us/publichealth</w:t>
        </w:r>
      </w:hyperlink>
      <w:r w:rsidRPr="00811E10">
        <w:rPr>
          <w:sz w:val="24"/>
          <w:szCs w:val="24"/>
        </w:rPr>
        <w:t xml:space="preserve">. </w:t>
      </w:r>
    </w:p>
    <w:p w14:paraId="218948A0" w14:textId="77777777" w:rsidR="00923B50" w:rsidRPr="008C1B84" w:rsidRDefault="00923B50" w:rsidP="00923B50">
      <w:pPr>
        <w:pStyle w:val="NormalWeb"/>
        <w:spacing w:before="0" w:beforeAutospacing="0" w:after="225" w:afterAutospacing="0" w:line="276" w:lineRule="auto"/>
        <w:jc w:val="center"/>
      </w:pPr>
      <w:r>
        <w:t>###</w:t>
      </w:r>
    </w:p>
    <w:p w14:paraId="4D48D111" w14:textId="77777777" w:rsidR="00EA4F10" w:rsidRDefault="00EA4F10"/>
    <w:sectPr w:rsidR="00EA4F10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50"/>
    <w:rsid w:val="000C1792"/>
    <w:rsid w:val="00155B91"/>
    <w:rsid w:val="00173B0F"/>
    <w:rsid w:val="002D07B6"/>
    <w:rsid w:val="003812A6"/>
    <w:rsid w:val="004A5B1F"/>
    <w:rsid w:val="004E1013"/>
    <w:rsid w:val="005C290A"/>
    <w:rsid w:val="00600096"/>
    <w:rsid w:val="006B33B5"/>
    <w:rsid w:val="0081400B"/>
    <w:rsid w:val="00923B50"/>
    <w:rsid w:val="00B21402"/>
    <w:rsid w:val="00B64470"/>
    <w:rsid w:val="00CC4C33"/>
    <w:rsid w:val="00EA4F10"/>
    <w:rsid w:val="00EB2633"/>
    <w:rsid w:val="00F332B1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A8E4"/>
  <w15:chartTrackingRefBased/>
  <w15:docId w15:val="{ED60A295-E541-4017-A1EB-EF0FFFD2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50"/>
  </w:style>
  <w:style w:type="paragraph" w:styleId="Heading3">
    <w:name w:val="heading 3"/>
    <w:basedOn w:val="Normal"/>
    <w:link w:val="Heading3Char"/>
    <w:uiPriority w:val="9"/>
    <w:qFormat/>
    <w:rsid w:val="00923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B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3B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B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3B5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23B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923B50"/>
  </w:style>
  <w:style w:type="character" w:styleId="UnresolvedMention">
    <w:name w:val="Unresolved Mention"/>
    <w:basedOn w:val="DefaultParagraphFont"/>
    <w:uiPriority w:val="99"/>
    <w:semiHidden/>
    <w:unhideWhenUsed/>
    <w:rsid w:val="00B644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1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E147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1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sauk.wi.us/publichealth" TargetMode="External"/><Relationship Id="rId5" Type="http://schemas.openxmlformats.org/officeDocument/2006/relationships/hyperlink" Target="https://bit.ly/SaukNFP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374</Words>
  <Characters>2192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5</cp:revision>
  <dcterms:created xsi:type="dcterms:W3CDTF">2024-09-30T19:52:00Z</dcterms:created>
  <dcterms:modified xsi:type="dcterms:W3CDTF">2024-10-01T13:27:00Z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f08600d5-b8b2-40b4-8237-856ff1bf155b</vt:lpwstr>
  </property>
</Properties>
</file>