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4FA1F" w14:textId="04339AAD" w:rsidR="002503F8" w:rsidRDefault="00BE78C0" w:rsidP="00CE4EAA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A0E3F4" wp14:editId="4AC19432">
                <wp:simplePos x="0" y="0"/>
                <wp:positionH relativeFrom="margin">
                  <wp:align>right</wp:align>
                </wp:positionH>
                <wp:positionV relativeFrom="paragraph">
                  <wp:posOffset>2752090</wp:posOffset>
                </wp:positionV>
                <wp:extent cx="5932170" cy="3238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AE18" w14:textId="77777777"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DD6D40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14:paraId="383C9633" w14:textId="77777777" w:rsidR="001E4083" w:rsidRDefault="001E4083"/>
                          <w:p w14:paraId="075B074F" w14:textId="77777777" w:rsidR="00463C74" w:rsidRDefault="00463C74"/>
                          <w:p w14:paraId="4A3420F0" w14:textId="77777777" w:rsidR="00463C74" w:rsidRDefault="00463C74"/>
                          <w:p w14:paraId="4CE07CB7" w14:textId="77777777" w:rsidR="00463C74" w:rsidRDefault="0046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A0E3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9pt;margin-top:216.7pt;width:467.1pt;height:25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yrKgIAAFAEAAAOAAAAZHJzL2Uyb0RvYy54bWysVNtu2zAMfR+wfxD0vjhxkjUx4hRdugwD&#10;ugvQ7gNkWbaFSaImKbG7ry8lp1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LmlBim&#10;UaIHMQTyDgaSR3Z66wsMurcYFgY8RpVTpd7eAf/uiYFdx0wrbpyDvhOsxuxm8WZ2cXXE8RGk6j9B&#10;jc+wQ4AENDROR+qQDILoqNLjWZmYCsfD5Xqez67QxdE3z+erZZIuY8Xzbet8+CBAk7gpqUPlEzo7&#10;3vkQs2HFc0h8zIOS9V4qlQzXVjvlyJFhl+zTlwp4EaYM6Uu6XubLkYC/QkzT9ycILQO2u5K6pKtz&#10;ECsibe9NnZoxMKnGPaaszInHSN1IYhiq4aRLBfUjMupgbGscQ9x04H5S0mNLl9T/ODAnKFEfDaqy&#10;ni0WcQaSsVhe5Wi4S0916WGGI1RJAyXjdhfGuTlYJ9sOXxr7wMANKtnIRHKUfMzqlDe2beL+NGJx&#10;Li7tFPXrR7B9AgAA//8DAFBLAwQUAAYACAAAACEAdl3ej94AAAAIAQAADwAAAGRycy9kb3ducmV2&#10;LnhtbEyPwU7DMBBE70j8g7VIXBB1aKyShjgVQgLBDQqCqxtvk4h4HWw3DX/PcoLj7Kxm3lSb2Q1i&#10;whB7TxquFhkIpMbbnloNb6/3lwWImAxZM3hCDd8YYVOfnlSmtP5ILzhtUys4hGJpNHQpjaWUsenQ&#10;mbjwIxJ7ex+cSSxDK20wRw53g1xm2Uo60xM3dGbEuw6bz+3BaSjU4/QRn/Ln92a1H9bp4np6+Apa&#10;n5/NtzcgEs7p7xl+8Rkdamba+QPZKAYNPCRpUHmuQLC9ztUSxI4vhVIg60r+H1D/AAAA//8DAFBL&#10;AQItABQABgAIAAAAIQC2gziS/gAAAOEBAAATAAAAAAAAAAAAAAAAAAAAAABbQ29udGVudF9UeXBl&#10;c10ueG1sUEsBAi0AFAAGAAgAAAAhADj9If/WAAAAlAEAAAsAAAAAAAAAAAAAAAAALwEAAF9yZWxz&#10;Ly5yZWxzUEsBAi0AFAAGAAgAAAAhAPptjKsqAgAAUAQAAA4AAAAAAAAAAAAAAAAALgIAAGRycy9l&#10;Mm9Eb2MueG1sUEsBAi0AFAAGAAgAAAAhAHZd3o/eAAAACAEAAA8AAAAAAAAAAAAAAAAAhAQAAGRy&#10;cy9kb3ducmV2LnhtbFBLBQYAAAAABAAEAPMAAACPBQAAAAA=&#10;">
                <v:textbox>
                  <w:txbxContent>
                    <w:p w14:paraId="0BEDAE18" w14:textId="77777777"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DD6D40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14:paraId="383C9633" w14:textId="77777777" w:rsidR="001E4083" w:rsidRDefault="001E4083"/>
                    <w:p w14:paraId="075B074F" w14:textId="77777777" w:rsidR="00463C74" w:rsidRDefault="00463C74"/>
                    <w:p w14:paraId="4A3420F0" w14:textId="77777777" w:rsidR="00463C74" w:rsidRDefault="00463C74"/>
                    <w:p w14:paraId="4CE07CB7" w14:textId="77777777" w:rsidR="00463C74" w:rsidRDefault="00463C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68C5CC4" wp14:editId="2A08484D">
                <wp:simplePos x="0" y="0"/>
                <wp:positionH relativeFrom="margin">
                  <wp:align>left</wp:align>
                </wp:positionH>
                <wp:positionV relativeFrom="paragraph">
                  <wp:posOffset>491490</wp:posOffset>
                </wp:positionV>
                <wp:extent cx="5951220" cy="249555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5754E" w14:textId="3954367D" w:rsidR="005E0D44" w:rsidRDefault="001E4083">
                            <w:pPr>
                              <w:rPr>
                                <w:b/>
                                <w:i/>
                              </w:rPr>
                            </w:pPr>
                            <w:r w:rsidRPr="008D4A3B">
                              <w:rPr>
                                <w:b/>
                                <w:i/>
                                <w:u w:val="single"/>
                              </w:rPr>
                              <w:t>Background</w:t>
                            </w:r>
                            <w:r w:rsidRPr="001E4083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 w:rsidR="00A31698">
                              <w:rPr>
                                <w:b/>
                                <w:i/>
                              </w:rPr>
                              <w:t xml:space="preserve">Sauk County currently owns and utilizes the 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>Ascent Land Records System</w:t>
                            </w:r>
                            <w:r w:rsidR="00C85294">
                              <w:rPr>
                                <w:b/>
                                <w:i/>
                              </w:rPr>
                              <w:t>,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 xml:space="preserve"> from Transcendent Technologies</w:t>
                            </w:r>
                            <w:r w:rsidR="00C85294">
                              <w:rPr>
                                <w:b/>
                                <w:i/>
                              </w:rPr>
                              <w:t>,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for tax parcel management, property 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>tax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collection and assessment</w:t>
                            </w:r>
                            <w:r w:rsidR="001D1239">
                              <w:rPr>
                                <w:b/>
                                <w:i/>
                              </w:rPr>
                              <w:t xml:space="preserve"> tracking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 xml:space="preserve">.  This system </w:t>
                            </w:r>
                            <w:r w:rsidR="00BE78C0">
                              <w:rPr>
                                <w:b/>
                                <w:i/>
                              </w:rPr>
                              <w:t xml:space="preserve">can 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 xml:space="preserve">support additional modules related to land conservation management.  The </w:t>
                            </w:r>
                            <w:r w:rsidR="00C85294">
                              <w:rPr>
                                <w:b/>
                                <w:i/>
                              </w:rPr>
                              <w:t>Land Resources and Environment Department (LRE) currently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4201D5">
                              <w:rPr>
                                <w:b/>
                                <w:i/>
                              </w:rPr>
                              <w:t>own</w:t>
                            </w:r>
                            <w:r w:rsidR="00BE78C0">
                              <w:rPr>
                                <w:b/>
                                <w:i/>
                              </w:rPr>
                              <w:t>s</w:t>
                            </w:r>
                            <w:r w:rsidR="004201D5">
                              <w:rPr>
                                <w:b/>
                                <w:i/>
                              </w:rPr>
                              <w:t xml:space="preserve"> and 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 xml:space="preserve">utilizes some of these modules for </w:t>
                            </w:r>
                            <w:r w:rsidR="001D1239">
                              <w:rPr>
                                <w:b/>
                                <w:i/>
                              </w:rPr>
                              <w:t xml:space="preserve">the 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>Nutrient Management and Farmland Preservation Program</w:t>
                            </w:r>
                            <w:r w:rsidR="001D1239">
                              <w:rPr>
                                <w:b/>
                                <w:i/>
                              </w:rPr>
                              <w:t>s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  <w:p w14:paraId="5671EF44" w14:textId="6BF4DFB6" w:rsidR="00237BAB" w:rsidRDefault="00237BA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2C374B6B" w14:textId="15043284" w:rsidR="00237BAB" w:rsidRDefault="004201D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U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>tilizing</w:t>
                            </w:r>
                            <w:r w:rsidR="00C85294">
                              <w:rPr>
                                <w:b/>
                                <w:i/>
                              </w:rPr>
                              <w:t xml:space="preserve"> the Ascent Land Records System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modules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for conservation management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provides the benefit of 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>link</w:t>
                            </w:r>
                            <w:r>
                              <w:rPr>
                                <w:b/>
                                <w:i/>
                              </w:rPr>
                              <w:t>ing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program data directly to the affected tax parcels.  Th</w:t>
                            </w:r>
                            <w:r>
                              <w:rPr>
                                <w:b/>
                                <w:i/>
                              </w:rPr>
                              <w:t>is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ensures the accuracy of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tracking and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reporting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as this information is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automatically updat</w:t>
                            </w:r>
                            <w:r>
                              <w:rPr>
                                <w:b/>
                                <w:i/>
                              </w:rPr>
                              <w:t>ed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when tax parcels are added or reconfigured.</w:t>
                            </w:r>
                          </w:p>
                          <w:p w14:paraId="442D2D8A" w14:textId="77777777" w:rsidR="005E0D44" w:rsidRDefault="005E0D44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0FA0FD51" w14:textId="63E9AE3F" w:rsidR="00A4571D" w:rsidRDefault="005E0D44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The Best Management Practices (BMP) module 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>will assist</w:t>
                            </w:r>
                            <w:r w:rsidR="00C85294">
                              <w:rPr>
                                <w:b/>
                                <w:i/>
                              </w:rPr>
                              <w:t xml:space="preserve"> LRE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in tracking conservation practices employed by Sauk County property owners.</w:t>
                            </w:r>
                          </w:p>
                          <w:p w14:paraId="16CE8FA4" w14:textId="71B02427" w:rsidR="00BE78C0" w:rsidRDefault="00BE78C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0D67D91E" w14:textId="37F8F653" w:rsidR="00BE78C0" w:rsidRDefault="00BE78C0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Because this is a proprietary software module, only available from Transcendent</w:t>
                            </w:r>
                            <w:r w:rsidR="00992FDB">
                              <w:rPr>
                                <w:b/>
                                <w:i/>
                              </w:rPr>
                              <w:t xml:space="preserve"> Technologies</w:t>
                            </w:r>
                            <w:r>
                              <w:rPr>
                                <w:b/>
                                <w:i/>
                              </w:rPr>
                              <w:t>, no other</w:t>
                            </w:r>
                            <w:r w:rsidR="00992FDB">
                              <w:rPr>
                                <w:b/>
                                <w:i/>
                              </w:rPr>
                              <w:t xml:space="preserve"> price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quotes </w:t>
                            </w:r>
                            <w:r w:rsidR="00992FDB">
                              <w:rPr>
                                <w:b/>
                                <w:i/>
                              </w:rPr>
                              <w:t>can be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obtained.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8C5CC4" id="_x0000_s1027" type="#_x0000_t202" style="position:absolute;left:0;text-align:left;margin-left:0;margin-top:38.7pt;width:468.6pt;height:196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8fLAIAAFgEAAAOAAAAZHJzL2Uyb0RvYy54bWysVNuO2yAQfa/Uf0C8N06suN1YcVbbbFNV&#10;2l6k3X4AxjhGBYYCiZ1+fQfsTa22T1X9gIAZDmfOGby9HbQiZ+G8BFPR1WJJiTAcGmmOFf36dHh1&#10;Q4kPzDRMgREVvQhPb3cvX2x7W4ocOlCNcARBjC97W9EuBFtmmeed0MwvwAqDwRacZgGX7pg1jvWI&#10;rlWWL5evsx5cYx1w4T3u3o9Bukv4bSt4+Ny2XgSiKorcQhpdGus4ZrstK4+O2U7yiQb7BxaaSYOX&#10;XqHuWWDk5OQfUFpyBx7asOCgM2hbyUWqAatZLX+r5rFjVqRaUBxvrzL5/wfLP52/OCIb9I4SwzRa&#10;9CSGQN7CQPKoTm99iUmPFtPCgNsxM1bq7QPwb54Y2HfMHMWdc9B3gjXIbhVPZrOjI46PIHX/ERq8&#10;hp0CJKChdToCohgE0dGly9WZSIXjZrEpVnmOIY6xfL0piiJ5l7Hy+bh1PrwXoEmcVNSh9QmenR98&#10;iHRY+ZyS6IOSzUEqlRbuWO+VI2eGbXJIX6oAq5ynKUP6im6KvBgVmMf8HGKZvr9BaBmw35XUFb25&#10;JrEy6vbONKkbA5NqnCNlZSYho3ajimGoh8mxyZ8amgsq62Bsb3yOOOnA/aCkx9auqP9+Yk5Qoj4Y&#10;dGezWq/jW0iLdfEm6urmkXoeYYYjVEUDJeN0H8b3c7JOHju8aewHA3foaCuT1tH6kdVEH9s3WTA9&#10;tfg+5uuU9euHsPsJAAD//wMAUEsDBBQABgAIAAAAIQDc9yUB3gAAAAcBAAAPAAAAZHJzL2Rvd25y&#10;ZXYueG1sTI/BTsMwEETvSPyDtUhcEHVoo7oN2VQICQS3UhBc3WSbRNjrYLtp+HvMCY6jGc28KTeT&#10;NWIkH3rHCDezDARx7ZqeW4S314frFYgQNTfaOCaEbwqwqc7PSl007sQvNO5iK1IJh0IjdDEOhZSh&#10;7sjqMHMDcfIOzlsdk/StbLw+pXJr5DzLltLqntNCpwe676j+3B0twip/Gj/C82L7Xi8PZh2v1Pj4&#10;5REvL6a7WxCRpvgXhl/8hA5VYtq7IzdBGIR0JCIolYNI7nqh5iD2CLnKcpBVKf/zVz8AAAD//wMA&#10;UEsBAi0AFAAGAAgAAAAhALaDOJL+AAAA4QEAABMAAAAAAAAAAAAAAAAAAAAAAFtDb250ZW50X1R5&#10;cGVzXS54bWxQSwECLQAUAAYACAAAACEAOP0h/9YAAACUAQAACwAAAAAAAAAAAAAAAAAvAQAAX3Jl&#10;bHMvLnJlbHNQSwECLQAUAAYACAAAACEAo47/HywCAABYBAAADgAAAAAAAAAAAAAAAAAuAgAAZHJz&#10;L2Uyb0RvYy54bWxQSwECLQAUAAYACAAAACEA3PclAd4AAAAHAQAADwAAAAAAAAAAAAAAAACGBAAA&#10;ZHJzL2Rvd25yZXYueG1sUEsFBgAAAAAEAAQA8wAAAJEFAAAAAA==&#10;">
                <v:textbox>
                  <w:txbxContent>
                    <w:p w14:paraId="2B35754E" w14:textId="3954367D" w:rsidR="005E0D44" w:rsidRDefault="001E4083">
                      <w:pPr>
                        <w:rPr>
                          <w:b/>
                          <w:i/>
                        </w:rPr>
                      </w:pPr>
                      <w:r w:rsidRPr="008D4A3B">
                        <w:rPr>
                          <w:b/>
                          <w:i/>
                          <w:u w:val="single"/>
                        </w:rPr>
                        <w:t>Background</w:t>
                      </w:r>
                      <w:r w:rsidRPr="001E4083">
                        <w:rPr>
                          <w:b/>
                          <w:i/>
                        </w:rPr>
                        <w:t xml:space="preserve">: </w:t>
                      </w:r>
                      <w:r w:rsidR="00A31698">
                        <w:rPr>
                          <w:b/>
                          <w:i/>
                        </w:rPr>
                        <w:t xml:space="preserve">Sauk County currently owns and utilizes the </w:t>
                      </w:r>
                      <w:r w:rsidR="005E0D44">
                        <w:rPr>
                          <w:b/>
                          <w:i/>
                        </w:rPr>
                        <w:t>Ascent Land Records System</w:t>
                      </w:r>
                      <w:r w:rsidR="00C85294">
                        <w:rPr>
                          <w:b/>
                          <w:i/>
                        </w:rPr>
                        <w:t>,</w:t>
                      </w:r>
                      <w:r w:rsidR="005E0D44">
                        <w:rPr>
                          <w:b/>
                          <w:i/>
                        </w:rPr>
                        <w:t xml:space="preserve"> from Transcendent Technologies</w:t>
                      </w:r>
                      <w:r w:rsidR="00C85294">
                        <w:rPr>
                          <w:b/>
                          <w:i/>
                        </w:rPr>
                        <w:t>,</w:t>
                      </w:r>
                      <w:r w:rsidR="005E0D44">
                        <w:rPr>
                          <w:b/>
                          <w:i/>
                        </w:rPr>
                        <w:t xml:space="preserve"> </w:t>
                      </w:r>
                      <w:r w:rsidR="00237BAB">
                        <w:rPr>
                          <w:b/>
                          <w:i/>
                        </w:rPr>
                        <w:t xml:space="preserve">for tax parcel management, property </w:t>
                      </w:r>
                      <w:r w:rsidR="005E0D44">
                        <w:rPr>
                          <w:b/>
                          <w:i/>
                        </w:rPr>
                        <w:t>tax</w:t>
                      </w:r>
                      <w:r w:rsidR="00237BAB">
                        <w:rPr>
                          <w:b/>
                          <w:i/>
                        </w:rPr>
                        <w:t xml:space="preserve"> collection and assessment</w:t>
                      </w:r>
                      <w:r w:rsidR="001D1239">
                        <w:rPr>
                          <w:b/>
                          <w:i/>
                        </w:rPr>
                        <w:t xml:space="preserve"> tracking</w:t>
                      </w:r>
                      <w:r w:rsidR="005E0D44">
                        <w:rPr>
                          <w:b/>
                          <w:i/>
                        </w:rPr>
                        <w:t xml:space="preserve">.  This system </w:t>
                      </w:r>
                      <w:r w:rsidR="00BE78C0">
                        <w:rPr>
                          <w:b/>
                          <w:i/>
                        </w:rPr>
                        <w:t xml:space="preserve">can </w:t>
                      </w:r>
                      <w:r w:rsidR="005E0D44">
                        <w:rPr>
                          <w:b/>
                          <w:i/>
                        </w:rPr>
                        <w:t xml:space="preserve">support additional modules related to land conservation management.  The </w:t>
                      </w:r>
                      <w:r w:rsidR="00C85294">
                        <w:rPr>
                          <w:b/>
                          <w:i/>
                        </w:rPr>
                        <w:t>Land Resources and Environment Department (LRE) currently</w:t>
                      </w:r>
                      <w:r w:rsidR="005E0D44">
                        <w:rPr>
                          <w:b/>
                          <w:i/>
                        </w:rPr>
                        <w:t xml:space="preserve"> </w:t>
                      </w:r>
                      <w:r w:rsidR="004201D5">
                        <w:rPr>
                          <w:b/>
                          <w:i/>
                        </w:rPr>
                        <w:t>own</w:t>
                      </w:r>
                      <w:r w:rsidR="00BE78C0">
                        <w:rPr>
                          <w:b/>
                          <w:i/>
                        </w:rPr>
                        <w:t>s</w:t>
                      </w:r>
                      <w:r w:rsidR="004201D5">
                        <w:rPr>
                          <w:b/>
                          <w:i/>
                        </w:rPr>
                        <w:t xml:space="preserve"> and </w:t>
                      </w:r>
                      <w:r w:rsidR="005E0D44">
                        <w:rPr>
                          <w:b/>
                          <w:i/>
                        </w:rPr>
                        <w:t xml:space="preserve">utilizes some of these modules for </w:t>
                      </w:r>
                      <w:r w:rsidR="001D1239">
                        <w:rPr>
                          <w:b/>
                          <w:i/>
                        </w:rPr>
                        <w:t xml:space="preserve">the </w:t>
                      </w:r>
                      <w:r w:rsidR="005E0D44">
                        <w:rPr>
                          <w:b/>
                          <w:i/>
                        </w:rPr>
                        <w:t>Nutrient Management and Farmland Preservation Program</w:t>
                      </w:r>
                      <w:r w:rsidR="001D1239">
                        <w:rPr>
                          <w:b/>
                          <w:i/>
                        </w:rPr>
                        <w:t>s</w:t>
                      </w:r>
                      <w:r w:rsidR="005E0D44">
                        <w:rPr>
                          <w:b/>
                          <w:i/>
                        </w:rPr>
                        <w:t>.</w:t>
                      </w:r>
                    </w:p>
                    <w:p w14:paraId="5671EF44" w14:textId="6BF4DFB6" w:rsidR="00237BAB" w:rsidRDefault="00237BAB">
                      <w:pPr>
                        <w:rPr>
                          <w:b/>
                          <w:i/>
                        </w:rPr>
                      </w:pPr>
                    </w:p>
                    <w:p w14:paraId="2C374B6B" w14:textId="15043284" w:rsidR="00237BAB" w:rsidRDefault="004201D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U</w:t>
                      </w:r>
                      <w:r w:rsidR="00237BAB">
                        <w:rPr>
                          <w:b/>
                          <w:i/>
                        </w:rPr>
                        <w:t>tilizing</w:t>
                      </w:r>
                      <w:r w:rsidR="00C85294">
                        <w:rPr>
                          <w:b/>
                          <w:i/>
                        </w:rPr>
                        <w:t xml:space="preserve"> the Ascent Land Records System</w:t>
                      </w:r>
                      <w:r>
                        <w:rPr>
                          <w:b/>
                          <w:i/>
                        </w:rPr>
                        <w:t xml:space="preserve"> modules</w:t>
                      </w:r>
                      <w:r w:rsidR="00237BAB">
                        <w:rPr>
                          <w:b/>
                          <w:i/>
                        </w:rPr>
                        <w:t xml:space="preserve"> for conservation management</w:t>
                      </w:r>
                      <w:r>
                        <w:rPr>
                          <w:b/>
                          <w:i/>
                        </w:rPr>
                        <w:t xml:space="preserve"> provides the benefit of </w:t>
                      </w:r>
                      <w:r w:rsidR="00237BAB">
                        <w:rPr>
                          <w:b/>
                          <w:i/>
                        </w:rPr>
                        <w:t>link</w:t>
                      </w:r>
                      <w:r>
                        <w:rPr>
                          <w:b/>
                          <w:i/>
                        </w:rPr>
                        <w:t>ing</w:t>
                      </w:r>
                      <w:r w:rsidR="00237BAB">
                        <w:rPr>
                          <w:b/>
                          <w:i/>
                        </w:rPr>
                        <w:t xml:space="preserve"> program data directly to the affected tax parcels.  Th</w:t>
                      </w:r>
                      <w:r>
                        <w:rPr>
                          <w:b/>
                          <w:i/>
                        </w:rPr>
                        <w:t>is</w:t>
                      </w:r>
                      <w:r w:rsidR="00237BAB">
                        <w:rPr>
                          <w:b/>
                          <w:i/>
                        </w:rPr>
                        <w:t xml:space="preserve"> ensures the accuracy of</w:t>
                      </w:r>
                      <w:r>
                        <w:rPr>
                          <w:b/>
                          <w:i/>
                        </w:rPr>
                        <w:t xml:space="preserve"> tracking and</w:t>
                      </w:r>
                      <w:r w:rsidR="00237BAB">
                        <w:rPr>
                          <w:b/>
                          <w:i/>
                        </w:rPr>
                        <w:t xml:space="preserve"> reporting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="00237BAB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as this information is</w:t>
                      </w:r>
                      <w:r w:rsidR="00237BAB">
                        <w:rPr>
                          <w:b/>
                          <w:i/>
                        </w:rPr>
                        <w:t xml:space="preserve"> automatically updat</w:t>
                      </w:r>
                      <w:r>
                        <w:rPr>
                          <w:b/>
                          <w:i/>
                        </w:rPr>
                        <w:t>ed</w:t>
                      </w:r>
                      <w:r w:rsidR="00237BAB">
                        <w:rPr>
                          <w:b/>
                          <w:i/>
                        </w:rPr>
                        <w:t xml:space="preserve"> when tax parcels are added or reconfigured.</w:t>
                      </w:r>
                    </w:p>
                    <w:p w14:paraId="442D2D8A" w14:textId="77777777" w:rsidR="005E0D44" w:rsidRDefault="005E0D44">
                      <w:pPr>
                        <w:rPr>
                          <w:b/>
                          <w:i/>
                        </w:rPr>
                      </w:pPr>
                    </w:p>
                    <w:p w14:paraId="0FA0FD51" w14:textId="63E9AE3F" w:rsidR="00A4571D" w:rsidRDefault="005E0D44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The Best Management Practices (BMP) module </w:t>
                      </w:r>
                      <w:r w:rsidR="00237BAB">
                        <w:rPr>
                          <w:b/>
                          <w:i/>
                        </w:rPr>
                        <w:t>will assist</w:t>
                      </w:r>
                      <w:r w:rsidR="00C85294">
                        <w:rPr>
                          <w:b/>
                          <w:i/>
                        </w:rPr>
                        <w:t xml:space="preserve"> LRE</w:t>
                      </w:r>
                      <w:r w:rsidR="00237BAB">
                        <w:rPr>
                          <w:b/>
                          <w:i/>
                        </w:rPr>
                        <w:t xml:space="preserve"> in tracking conservation practices employed by Sauk County property owners.</w:t>
                      </w:r>
                    </w:p>
                    <w:p w14:paraId="16CE8FA4" w14:textId="71B02427" w:rsidR="00BE78C0" w:rsidRDefault="00BE78C0">
                      <w:pPr>
                        <w:rPr>
                          <w:b/>
                          <w:i/>
                        </w:rPr>
                      </w:pPr>
                    </w:p>
                    <w:p w14:paraId="0D67D91E" w14:textId="37F8F653" w:rsidR="00BE78C0" w:rsidRDefault="00BE78C0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Because this is a proprietary software module, only available from Transcendent</w:t>
                      </w:r>
                      <w:r w:rsidR="00992FDB">
                        <w:rPr>
                          <w:b/>
                          <w:i/>
                        </w:rPr>
                        <w:t xml:space="preserve"> Technologies</w:t>
                      </w:r>
                      <w:r>
                        <w:rPr>
                          <w:b/>
                          <w:i/>
                        </w:rPr>
                        <w:t>, no other</w:t>
                      </w:r>
                      <w:r w:rsidR="00992FDB">
                        <w:rPr>
                          <w:b/>
                          <w:i/>
                        </w:rPr>
                        <w:t xml:space="preserve"> price</w:t>
                      </w:r>
                      <w:r>
                        <w:rPr>
                          <w:b/>
                          <w:i/>
                        </w:rPr>
                        <w:t xml:space="preserve"> quotes </w:t>
                      </w:r>
                      <w:r w:rsidR="00992FDB">
                        <w:rPr>
                          <w:b/>
                          <w:i/>
                        </w:rPr>
                        <w:t>can be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</w:rPr>
                        <w:t xml:space="preserve"> obtained.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1B16">
        <w:rPr>
          <w:b/>
        </w:rPr>
        <w:t xml:space="preserve">AUTHORIZING </w:t>
      </w:r>
      <w:r w:rsidR="00F11D33">
        <w:rPr>
          <w:b/>
        </w:rPr>
        <w:t xml:space="preserve">THE </w:t>
      </w:r>
      <w:r w:rsidR="00237BAB">
        <w:rPr>
          <w:b/>
        </w:rPr>
        <w:t>PURC</w:t>
      </w:r>
      <w:r w:rsidR="00C85294">
        <w:rPr>
          <w:b/>
        </w:rPr>
        <w:t>H</w:t>
      </w:r>
      <w:r w:rsidR="00237BAB">
        <w:rPr>
          <w:b/>
        </w:rPr>
        <w:t>ASE OF THE BEST MANAGEMENT PRACTICES SOFTWARE MODULE FROM TRANSCENDENT TECHNOLOGIES</w:t>
      </w:r>
    </w:p>
    <w:p w14:paraId="6BEC3A60" w14:textId="1B0C5991" w:rsidR="008D4A3B" w:rsidRPr="00964B3B" w:rsidRDefault="008D4A3B" w:rsidP="008D4A3B">
      <w:pPr>
        <w:tabs>
          <w:tab w:val="left" w:pos="0"/>
        </w:tabs>
        <w:rPr>
          <w:b/>
          <w:color w:val="000000"/>
          <w:sz w:val="24"/>
          <w:szCs w:val="24"/>
        </w:rPr>
      </w:pPr>
      <w:r w:rsidRPr="00964B3B">
        <w:rPr>
          <w:b/>
          <w:color w:val="000000"/>
          <w:sz w:val="24"/>
          <w:szCs w:val="24"/>
        </w:rPr>
        <w:tab/>
        <w:t>NOW, THEREFORE, BE IT RESOLVED</w:t>
      </w:r>
      <w:r w:rsidRPr="00964B3B">
        <w:rPr>
          <w:color w:val="000000"/>
          <w:sz w:val="24"/>
          <w:szCs w:val="24"/>
        </w:rPr>
        <w:t xml:space="preserve">, by the Sauk County Board of Supervisors met in regular session, that </w:t>
      </w:r>
      <w:r w:rsidR="000B0E94">
        <w:rPr>
          <w:color w:val="000000"/>
          <w:sz w:val="24"/>
          <w:szCs w:val="24"/>
        </w:rPr>
        <w:t>the purchase of the Best Management Practices (BMP) software module license</w:t>
      </w:r>
      <w:r w:rsidR="00CA36DA">
        <w:rPr>
          <w:color w:val="000000"/>
          <w:sz w:val="24"/>
          <w:szCs w:val="24"/>
        </w:rPr>
        <w:t xml:space="preserve"> </w:t>
      </w:r>
      <w:r w:rsidR="000B0E94">
        <w:rPr>
          <w:color w:val="000000"/>
          <w:sz w:val="24"/>
          <w:szCs w:val="24"/>
        </w:rPr>
        <w:t>from Transcendent Technologies</w:t>
      </w:r>
      <w:r w:rsidR="00734E15">
        <w:rPr>
          <w:color w:val="000000"/>
          <w:sz w:val="24"/>
          <w:szCs w:val="24"/>
        </w:rPr>
        <w:t>,</w:t>
      </w:r>
      <w:r w:rsidR="000B0E94">
        <w:rPr>
          <w:color w:val="000000"/>
          <w:sz w:val="24"/>
          <w:szCs w:val="24"/>
        </w:rPr>
        <w:t xml:space="preserve"> at a cost of $10,000</w:t>
      </w:r>
      <w:r w:rsidR="00237BAB">
        <w:rPr>
          <w:color w:val="000000"/>
          <w:sz w:val="24"/>
          <w:szCs w:val="24"/>
        </w:rPr>
        <w:t>,</w:t>
      </w:r>
      <w:r w:rsidR="00A9183B">
        <w:rPr>
          <w:color w:val="000000"/>
          <w:sz w:val="24"/>
          <w:szCs w:val="24"/>
        </w:rPr>
        <w:t xml:space="preserve"> </w:t>
      </w:r>
      <w:r w:rsidR="00734E15">
        <w:rPr>
          <w:color w:val="000000"/>
          <w:sz w:val="24"/>
          <w:szCs w:val="24"/>
        </w:rPr>
        <w:t>plus an estimated installation cost of $2,600,</w:t>
      </w:r>
      <w:r w:rsidR="00A31698">
        <w:rPr>
          <w:color w:val="000000"/>
          <w:sz w:val="24"/>
          <w:szCs w:val="24"/>
        </w:rPr>
        <w:t xml:space="preserve"> be and</w:t>
      </w:r>
      <w:r w:rsidR="00734E15">
        <w:rPr>
          <w:color w:val="000000"/>
          <w:sz w:val="24"/>
          <w:szCs w:val="24"/>
        </w:rPr>
        <w:t xml:space="preserve"> </w:t>
      </w:r>
      <w:r w:rsidR="00A9183B">
        <w:rPr>
          <w:color w:val="000000"/>
          <w:sz w:val="24"/>
          <w:szCs w:val="24"/>
        </w:rPr>
        <w:t>is hereby approved</w:t>
      </w:r>
      <w:r w:rsidRPr="00964B3B">
        <w:rPr>
          <w:color w:val="000000"/>
          <w:sz w:val="24"/>
          <w:szCs w:val="24"/>
        </w:rPr>
        <w:t>; and,</w:t>
      </w:r>
    </w:p>
    <w:p w14:paraId="60886916" w14:textId="5FC5834E" w:rsidR="006124FA" w:rsidRDefault="009D5159" w:rsidP="004201D5">
      <w:pPr>
        <w:pStyle w:val="DefaultText"/>
        <w:spacing w:before="240"/>
        <w:jc w:val="both"/>
        <w:rPr>
          <w:szCs w:val="24"/>
        </w:rPr>
      </w:pPr>
      <w:r w:rsidRPr="00964B3B">
        <w:rPr>
          <w:szCs w:val="24"/>
        </w:rPr>
        <w:tab/>
      </w:r>
      <w:r w:rsidRPr="00964B3B">
        <w:rPr>
          <w:b/>
          <w:szCs w:val="24"/>
        </w:rPr>
        <w:t xml:space="preserve">BE IT </w:t>
      </w:r>
      <w:r w:rsidR="000B0E94" w:rsidRPr="00964B3B">
        <w:rPr>
          <w:b/>
          <w:szCs w:val="24"/>
        </w:rPr>
        <w:t>FURTHER RESOLVED</w:t>
      </w:r>
      <w:r w:rsidR="000B0E94">
        <w:rPr>
          <w:b/>
          <w:szCs w:val="24"/>
        </w:rPr>
        <w:t>,</w:t>
      </w:r>
      <w:r w:rsidRPr="00964B3B">
        <w:rPr>
          <w:b/>
          <w:szCs w:val="24"/>
        </w:rPr>
        <w:t xml:space="preserve"> </w:t>
      </w:r>
      <w:r w:rsidRPr="00964B3B">
        <w:rPr>
          <w:szCs w:val="24"/>
        </w:rPr>
        <w:t>that the</w:t>
      </w:r>
      <w:r w:rsidR="00734E15">
        <w:rPr>
          <w:szCs w:val="24"/>
        </w:rPr>
        <w:t xml:space="preserve"> annual, recurring license maintenance fee</w:t>
      </w:r>
      <w:r w:rsidR="00734E15" w:rsidRPr="00734E15">
        <w:rPr>
          <w:szCs w:val="24"/>
        </w:rPr>
        <w:t xml:space="preserve"> </w:t>
      </w:r>
      <w:r w:rsidR="00734E15">
        <w:rPr>
          <w:szCs w:val="24"/>
        </w:rPr>
        <w:t>for said software, which is currently $3,000</w:t>
      </w:r>
      <w:r w:rsidR="00A31698">
        <w:rPr>
          <w:szCs w:val="24"/>
        </w:rPr>
        <w:t>,</w:t>
      </w:r>
      <w:r w:rsidR="000B0E94">
        <w:rPr>
          <w:szCs w:val="24"/>
        </w:rPr>
        <w:t xml:space="preserve"> be and is hereby approved</w:t>
      </w:r>
      <w:r w:rsidR="00734E15">
        <w:rPr>
          <w:szCs w:val="24"/>
        </w:rPr>
        <w:t xml:space="preserve">; and, </w:t>
      </w:r>
      <w:r w:rsidR="000B0E94">
        <w:rPr>
          <w:szCs w:val="24"/>
        </w:rPr>
        <w:t xml:space="preserve"> </w:t>
      </w:r>
    </w:p>
    <w:p w14:paraId="374B2A18" w14:textId="688F0247" w:rsidR="00A31698" w:rsidRDefault="00A31698" w:rsidP="00A31698">
      <w:pPr>
        <w:pStyle w:val="DefaultText"/>
        <w:spacing w:before="240" w:after="240"/>
        <w:ind w:firstLine="720"/>
        <w:jc w:val="both"/>
        <w:rPr>
          <w:b/>
          <w:szCs w:val="24"/>
        </w:rPr>
      </w:pPr>
      <w:r w:rsidRPr="00AE72D9">
        <w:rPr>
          <w:b/>
          <w:szCs w:val="24"/>
        </w:rPr>
        <w:t>BE IT FURTHER RESOLVED</w:t>
      </w:r>
      <w:r w:rsidRPr="00AE72D9">
        <w:rPr>
          <w:b/>
          <w:sz w:val="20"/>
          <w:szCs w:val="24"/>
        </w:rPr>
        <w:t xml:space="preserve">, </w:t>
      </w:r>
      <w:r w:rsidRPr="00AE72D9">
        <w:rPr>
          <w:szCs w:val="24"/>
        </w:rPr>
        <w:t xml:space="preserve">that the </w:t>
      </w:r>
      <w:r>
        <w:rPr>
          <w:szCs w:val="24"/>
        </w:rPr>
        <w:t>Sauk County Management Information Systems Director</w:t>
      </w:r>
      <w:r w:rsidRPr="00AE72D9">
        <w:rPr>
          <w:szCs w:val="24"/>
        </w:rPr>
        <w:t xml:space="preserve"> is hereby delegated the authority to sign any such </w:t>
      </w:r>
      <w:r>
        <w:rPr>
          <w:szCs w:val="24"/>
        </w:rPr>
        <w:t>agreements</w:t>
      </w:r>
      <w:r w:rsidRPr="00AE72D9">
        <w:rPr>
          <w:szCs w:val="24"/>
        </w:rPr>
        <w:t xml:space="preserve"> related to the </w:t>
      </w:r>
      <w:r>
        <w:rPr>
          <w:szCs w:val="24"/>
        </w:rPr>
        <w:t xml:space="preserve">acquisition </w:t>
      </w:r>
      <w:r w:rsidRPr="00AE72D9">
        <w:rPr>
          <w:szCs w:val="24"/>
        </w:rPr>
        <w:t xml:space="preserve">of said </w:t>
      </w:r>
      <w:r>
        <w:rPr>
          <w:szCs w:val="24"/>
        </w:rPr>
        <w:t xml:space="preserve">products and </w:t>
      </w:r>
      <w:r w:rsidRPr="00AE72D9">
        <w:rPr>
          <w:szCs w:val="24"/>
        </w:rPr>
        <w:t>service</w:t>
      </w:r>
      <w:r>
        <w:rPr>
          <w:szCs w:val="24"/>
        </w:rPr>
        <w:t>s</w:t>
      </w:r>
      <w:r w:rsidRPr="00AE72D9">
        <w:rPr>
          <w:szCs w:val="24"/>
        </w:rPr>
        <w:t xml:space="preserve"> on behalf of Sauk County</w:t>
      </w:r>
      <w:r>
        <w:rPr>
          <w:szCs w:val="24"/>
        </w:rPr>
        <w:t>.</w:t>
      </w:r>
    </w:p>
    <w:p w14:paraId="6C3466B4" w14:textId="02559F6F" w:rsidR="009D5159" w:rsidRPr="00A671BB" w:rsidRDefault="009D5159" w:rsidP="004201D5">
      <w:pPr>
        <w:pStyle w:val="DefaultText"/>
        <w:spacing w:after="240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For consideration by the Sauk County Board of Supervisors on</w:t>
      </w:r>
      <w:r w:rsidR="004621F2">
        <w:rPr>
          <w:rStyle w:val="InitialStyle"/>
          <w:rFonts w:ascii="Times New Roman" w:hAnsi="Times New Roman"/>
          <w:szCs w:val="24"/>
        </w:rPr>
        <w:t xml:space="preserve"> </w:t>
      </w:r>
      <w:r w:rsidR="00A31698">
        <w:rPr>
          <w:rStyle w:val="InitialStyle"/>
          <w:rFonts w:ascii="Times New Roman" w:hAnsi="Times New Roman"/>
          <w:szCs w:val="24"/>
        </w:rPr>
        <w:t>March 17, 2020.</w:t>
      </w:r>
    </w:p>
    <w:p w14:paraId="3154EEF1" w14:textId="77777777"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14:paraId="225F6E97" w14:textId="045C3EDA" w:rsidR="00237BAB" w:rsidRDefault="009D5159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14:paraId="61E3F11B" w14:textId="77777777" w:rsidR="004201D5" w:rsidRDefault="004201D5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14:paraId="1DB181CD" w14:textId="05FE35A2" w:rsidR="00A671BB" w:rsidRPr="004201D5" w:rsidRDefault="004621F2" w:rsidP="004201D5">
      <w:pPr>
        <w:overflowPunct/>
        <w:autoSpaceDE/>
        <w:autoSpaceDN/>
        <w:adjustRightInd/>
        <w:textAlignment w:val="auto"/>
        <w:rPr>
          <w:b/>
          <w:smallCaps/>
          <w:color w:val="000000"/>
          <w:sz w:val="24"/>
          <w:szCs w:val="24"/>
        </w:rPr>
      </w:pPr>
      <w:r w:rsidRPr="004201D5">
        <w:rPr>
          <w:b/>
          <w:smallCaps/>
          <w:color w:val="000000"/>
          <w:sz w:val="24"/>
          <w:szCs w:val="24"/>
        </w:rPr>
        <w:t xml:space="preserve">EXECUTIVE AND LEGISLATIVE </w:t>
      </w:r>
      <w:r w:rsidR="00CE4EAA" w:rsidRPr="004201D5">
        <w:rPr>
          <w:b/>
          <w:smallCaps/>
          <w:color w:val="000000"/>
          <w:sz w:val="24"/>
          <w:szCs w:val="24"/>
        </w:rPr>
        <w:t>COMMITTEE</w:t>
      </w:r>
    </w:p>
    <w:p w14:paraId="3DCD4F3E" w14:textId="77777777" w:rsidR="00A671BB" w:rsidRPr="000B79FF" w:rsidRDefault="00A671BB" w:rsidP="00A671BB">
      <w:pPr>
        <w:pStyle w:val="DefaultText"/>
        <w:rPr>
          <w:sz w:val="12"/>
        </w:rPr>
      </w:pPr>
    </w:p>
    <w:p w14:paraId="0865D917" w14:textId="77777777" w:rsidR="00A671BB" w:rsidRDefault="00A671BB" w:rsidP="00A671BB">
      <w:pPr>
        <w:pStyle w:val="DefaultText"/>
      </w:pPr>
    </w:p>
    <w:p w14:paraId="4645F97C" w14:textId="77777777" w:rsidR="000B79FF" w:rsidRDefault="000B79FF" w:rsidP="00A671BB">
      <w:pPr>
        <w:pStyle w:val="DefaultText"/>
      </w:pPr>
    </w:p>
    <w:p w14:paraId="0580D162" w14:textId="77777777"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14:paraId="39ED4D15" w14:textId="77777777" w:rsidR="004621F2" w:rsidRPr="004621F2" w:rsidRDefault="005725EA" w:rsidP="004621F2">
      <w:pPr>
        <w:pStyle w:val="DefaultText"/>
        <w:rPr>
          <w:sz w:val="22"/>
        </w:rPr>
      </w:pPr>
      <w:r>
        <w:rPr>
          <w:caps/>
          <w:sz w:val="22"/>
        </w:rPr>
        <w:t>peter vedro</w:t>
      </w:r>
      <w:r w:rsidR="004621F2" w:rsidRPr="004621F2">
        <w:rPr>
          <w:caps/>
          <w:sz w:val="22"/>
        </w:rPr>
        <w:t>, Chair</w:t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35748C">
        <w:rPr>
          <w:caps/>
          <w:sz w:val="22"/>
        </w:rPr>
        <w:t>william hambrecht, vice chair</w:t>
      </w:r>
    </w:p>
    <w:p w14:paraId="5FB2E61C" w14:textId="77777777" w:rsidR="004621F2" w:rsidRDefault="00A671BB" w:rsidP="00A671BB">
      <w:pPr>
        <w:pStyle w:val="DefaultText"/>
      </w:pPr>
      <w:r>
        <w:tab/>
      </w:r>
      <w:r>
        <w:tab/>
      </w:r>
      <w:r>
        <w:tab/>
      </w:r>
      <w:r w:rsidR="004621F2">
        <w:tab/>
      </w:r>
      <w:r w:rsidR="004621F2">
        <w:tab/>
      </w:r>
      <w:r w:rsidR="004621F2">
        <w:tab/>
      </w:r>
      <w:r w:rsidR="004621F2">
        <w:tab/>
      </w:r>
    </w:p>
    <w:p w14:paraId="6D32A4F3" w14:textId="77777777" w:rsidR="004621F2" w:rsidRDefault="004621F2" w:rsidP="00A671BB">
      <w:pPr>
        <w:pStyle w:val="DefaultText"/>
      </w:pPr>
    </w:p>
    <w:p w14:paraId="4AEEE3E1" w14:textId="77777777" w:rsidR="004621F2" w:rsidRDefault="004621F2" w:rsidP="00A671BB">
      <w:pPr>
        <w:pStyle w:val="DefaultText"/>
      </w:pPr>
    </w:p>
    <w:p w14:paraId="49A91444" w14:textId="77777777" w:rsidR="00A671BB" w:rsidRDefault="00A671BB" w:rsidP="00A671BB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14:paraId="767B5342" w14:textId="77777777" w:rsidR="0035748C" w:rsidRDefault="00CE4EAA" w:rsidP="0035748C">
      <w:pPr>
        <w:pStyle w:val="DefaultText"/>
        <w:rPr>
          <w:caps/>
          <w:sz w:val="22"/>
        </w:rPr>
      </w:pPr>
      <w:r>
        <w:rPr>
          <w:caps/>
          <w:sz w:val="22"/>
        </w:rPr>
        <w:t>David Riek</w:t>
      </w:r>
      <w:r>
        <w:rPr>
          <w:caps/>
          <w:sz w:val="22"/>
        </w:rPr>
        <w:tab/>
      </w:r>
      <w:r>
        <w:rPr>
          <w:caps/>
          <w:sz w:val="22"/>
        </w:rPr>
        <w:tab/>
      </w:r>
      <w:r w:rsidR="0035748C" w:rsidRPr="0035748C">
        <w:rPr>
          <w:caps/>
          <w:sz w:val="22"/>
        </w:rPr>
        <w:t xml:space="preserve"> </w:t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 w:rsidRPr="004621F2">
        <w:rPr>
          <w:caps/>
          <w:sz w:val="22"/>
        </w:rPr>
        <w:t>Wally Czuprynko</w:t>
      </w:r>
    </w:p>
    <w:p w14:paraId="74361404" w14:textId="77777777" w:rsidR="004621F2" w:rsidRPr="004621F2" w:rsidRDefault="0035748C" w:rsidP="004621F2">
      <w:pPr>
        <w:pStyle w:val="DefaultText"/>
        <w:rPr>
          <w:sz w:val="22"/>
        </w:rPr>
      </w:pPr>
      <w:r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</w:p>
    <w:p w14:paraId="59AAE632" w14:textId="77777777" w:rsidR="004621F2" w:rsidRPr="004621F2" w:rsidRDefault="004621F2" w:rsidP="004621F2">
      <w:pPr>
        <w:tabs>
          <w:tab w:val="left" w:pos="0"/>
        </w:tabs>
        <w:rPr>
          <w:caps/>
          <w:color w:val="000000"/>
          <w:sz w:val="22"/>
        </w:rPr>
      </w:pPr>
    </w:p>
    <w:p w14:paraId="0C4DF90A" w14:textId="77777777" w:rsidR="00573C0E" w:rsidRDefault="00573C0E" w:rsidP="00A671BB">
      <w:pPr>
        <w:pStyle w:val="DefaultText"/>
      </w:pPr>
    </w:p>
    <w:p w14:paraId="2657A530" w14:textId="77777777" w:rsidR="00A671BB" w:rsidRDefault="00A671BB" w:rsidP="00A671BB">
      <w:pPr>
        <w:pStyle w:val="DefaultText"/>
      </w:pPr>
      <w:r>
        <w:t>________________________________</w:t>
      </w:r>
    </w:p>
    <w:p w14:paraId="0B68F0E4" w14:textId="77777777" w:rsidR="001F5F3D" w:rsidRDefault="0035748C" w:rsidP="00A671BB">
      <w:pPr>
        <w:pStyle w:val="DefaultText"/>
        <w:rPr>
          <w:caps/>
          <w:sz w:val="22"/>
        </w:rPr>
      </w:pPr>
      <w:r>
        <w:rPr>
          <w:caps/>
          <w:sz w:val="22"/>
        </w:rPr>
        <w:t>thomas kriegl</w:t>
      </w:r>
    </w:p>
    <w:p w14:paraId="53EE151F" w14:textId="77777777" w:rsidR="001F5F3D" w:rsidRPr="001F5F3D" w:rsidRDefault="001F5F3D" w:rsidP="00A671BB">
      <w:pPr>
        <w:pStyle w:val="DefaultText"/>
        <w:rPr>
          <w:caps/>
          <w:sz w:val="22"/>
        </w:rPr>
      </w:pPr>
    </w:p>
    <w:p w14:paraId="6FAD2C3D" w14:textId="77777777" w:rsidR="009D5159" w:rsidRDefault="009D5159">
      <w:pPr>
        <w:pStyle w:val="DefaultText"/>
      </w:pPr>
    </w:p>
    <w:p w14:paraId="5BB18FE2" w14:textId="77777777" w:rsidR="00A31698" w:rsidRDefault="00A31698" w:rsidP="00A31698">
      <w:pPr>
        <w:pStyle w:val="DefaultText"/>
        <w:spacing w:before="120"/>
        <w:rPr>
          <w:b/>
          <w:smallCaps/>
          <w:szCs w:val="24"/>
        </w:rPr>
      </w:pPr>
      <w:r>
        <w:rPr>
          <w:b/>
          <w:smallCaps/>
          <w:szCs w:val="24"/>
        </w:rPr>
        <w:t>SAUK COUNTY LAND RESOURCES &amp; ENVIRONMENT COMMITTEE</w:t>
      </w:r>
    </w:p>
    <w:p w14:paraId="6187022A" w14:textId="16C69793" w:rsidR="00CE4EAA" w:rsidRPr="00CE4EAA" w:rsidRDefault="00CE4EAA" w:rsidP="00CE4EAA">
      <w:pPr>
        <w:tabs>
          <w:tab w:val="left" w:pos="0"/>
        </w:tabs>
        <w:rPr>
          <w:b/>
          <w:caps/>
          <w:color w:val="000000"/>
          <w:sz w:val="24"/>
        </w:rPr>
      </w:pPr>
    </w:p>
    <w:p w14:paraId="095BECF6" w14:textId="77777777" w:rsidR="00CE4EAA" w:rsidRPr="000B79FF" w:rsidRDefault="00CE4EAA" w:rsidP="00CE4EAA">
      <w:pPr>
        <w:pStyle w:val="DefaultText"/>
        <w:rPr>
          <w:sz w:val="12"/>
        </w:rPr>
      </w:pPr>
    </w:p>
    <w:p w14:paraId="269E43B4" w14:textId="77777777" w:rsidR="00CE4EAA" w:rsidRDefault="00CE4EAA" w:rsidP="00CE4EAA">
      <w:pPr>
        <w:pStyle w:val="DefaultText"/>
      </w:pPr>
    </w:p>
    <w:p w14:paraId="20981BEC" w14:textId="77777777" w:rsidR="00CE4EAA" w:rsidRDefault="00CE4EAA" w:rsidP="00CE4EAA">
      <w:pPr>
        <w:pStyle w:val="DefaultText"/>
      </w:pPr>
    </w:p>
    <w:p w14:paraId="0673E3CF" w14:textId="77777777" w:rsidR="00CE4EAA" w:rsidRDefault="00CE4EAA" w:rsidP="00CE4EAA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14:paraId="26F74315" w14:textId="18198529" w:rsidR="00CE4EAA" w:rsidRPr="004621F2" w:rsidRDefault="00A31698" w:rsidP="00CE4EAA">
      <w:pPr>
        <w:pStyle w:val="DefaultText"/>
        <w:rPr>
          <w:sz w:val="22"/>
        </w:rPr>
      </w:pPr>
      <w:r>
        <w:rPr>
          <w:caps/>
          <w:sz w:val="22"/>
        </w:rPr>
        <w:t>Chuck Spencer</w:t>
      </w:r>
      <w:r w:rsidR="00CE4EAA" w:rsidRPr="004621F2">
        <w:rPr>
          <w:caps/>
          <w:sz w:val="22"/>
        </w:rPr>
        <w:t>, Chair</w:t>
      </w:r>
      <w:r w:rsidR="00CE4EAA">
        <w:rPr>
          <w:caps/>
          <w:sz w:val="22"/>
        </w:rPr>
        <w:tab/>
      </w:r>
      <w:r w:rsidR="00CE4EAA">
        <w:rPr>
          <w:caps/>
          <w:sz w:val="22"/>
        </w:rPr>
        <w:tab/>
      </w:r>
      <w:r w:rsidR="00CE4EAA">
        <w:rPr>
          <w:caps/>
          <w:sz w:val="22"/>
        </w:rPr>
        <w:tab/>
      </w:r>
      <w:r w:rsidR="00CE4EAA">
        <w:rPr>
          <w:caps/>
          <w:sz w:val="22"/>
        </w:rPr>
        <w:tab/>
      </w:r>
      <w:r>
        <w:rPr>
          <w:caps/>
          <w:sz w:val="22"/>
        </w:rPr>
        <w:t>Glen Johnson</w:t>
      </w:r>
    </w:p>
    <w:p w14:paraId="76D55005" w14:textId="77777777" w:rsidR="00CE4EAA" w:rsidRDefault="00CE4EAA" w:rsidP="00CE4EAA">
      <w:pPr>
        <w:pStyle w:val="Default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6BD663" w14:textId="77777777" w:rsidR="00CE4EAA" w:rsidRDefault="00CE4EAA" w:rsidP="00CE4EAA">
      <w:pPr>
        <w:pStyle w:val="DefaultText"/>
      </w:pPr>
    </w:p>
    <w:p w14:paraId="740C767E" w14:textId="77777777" w:rsidR="00CE4EAA" w:rsidRDefault="00CE4EAA" w:rsidP="00CE4EAA">
      <w:pPr>
        <w:pStyle w:val="DefaultText"/>
      </w:pPr>
    </w:p>
    <w:p w14:paraId="1D2ABA95" w14:textId="77777777" w:rsidR="00CE4EAA" w:rsidRDefault="00CE4EAA" w:rsidP="00CE4EAA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14:paraId="0B44B4E2" w14:textId="2A1A3DA2" w:rsidR="00CE4EAA" w:rsidRDefault="00A31698" w:rsidP="00CE4EAA">
      <w:pPr>
        <w:pStyle w:val="DefaultText"/>
        <w:rPr>
          <w:caps/>
          <w:sz w:val="22"/>
        </w:rPr>
      </w:pPr>
      <w:r>
        <w:rPr>
          <w:caps/>
          <w:sz w:val="22"/>
        </w:rPr>
        <w:t>bOB NEWPORT</w:t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  <w:t>MARTY KRUEGER</w:t>
      </w:r>
    </w:p>
    <w:p w14:paraId="65DBF1E7" w14:textId="77777777" w:rsidR="00CE4EAA" w:rsidRPr="004621F2" w:rsidRDefault="00CE4EAA" w:rsidP="00CE4EAA">
      <w:pPr>
        <w:pStyle w:val="DefaultText"/>
        <w:rPr>
          <w:sz w:val="22"/>
        </w:rPr>
      </w:pP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</w:p>
    <w:p w14:paraId="41DC26C6" w14:textId="77777777" w:rsidR="00CE4EAA" w:rsidRPr="004621F2" w:rsidRDefault="00CE4EAA" w:rsidP="00CE4EAA">
      <w:pPr>
        <w:tabs>
          <w:tab w:val="left" w:pos="0"/>
        </w:tabs>
        <w:rPr>
          <w:caps/>
          <w:color w:val="000000"/>
          <w:sz w:val="22"/>
        </w:rPr>
      </w:pPr>
    </w:p>
    <w:p w14:paraId="35C85D6F" w14:textId="77777777" w:rsidR="00CE4EAA" w:rsidRDefault="00CE4EAA" w:rsidP="00CE4EAA">
      <w:pPr>
        <w:pStyle w:val="DefaultText"/>
      </w:pPr>
    </w:p>
    <w:p w14:paraId="62B54D8E" w14:textId="13DF268F" w:rsidR="00CE4EAA" w:rsidRDefault="00CE4EAA" w:rsidP="00CE4EAA">
      <w:pPr>
        <w:pStyle w:val="DefaultText"/>
      </w:pPr>
      <w:r>
        <w:t>________________________________</w:t>
      </w:r>
      <w:r w:rsidR="00A31698">
        <w:tab/>
      </w:r>
      <w:r w:rsidR="00A31698">
        <w:tab/>
        <w:t>__________________________________</w:t>
      </w:r>
    </w:p>
    <w:p w14:paraId="606D1F72" w14:textId="16733EBC" w:rsidR="00CE4EAA" w:rsidRDefault="00A31698" w:rsidP="00CE4EAA">
      <w:pPr>
        <w:pStyle w:val="DefaultText"/>
        <w:rPr>
          <w:caps/>
          <w:sz w:val="22"/>
        </w:rPr>
      </w:pPr>
      <w:r>
        <w:rPr>
          <w:caps/>
          <w:sz w:val="22"/>
        </w:rPr>
        <w:t>JEAN BERLIN</w:t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  <w:t>CHUCK WHITSELL</w:t>
      </w:r>
    </w:p>
    <w:p w14:paraId="555C309B" w14:textId="77777777" w:rsidR="00CE4EAA" w:rsidRDefault="00CE4EAA">
      <w:pPr>
        <w:pStyle w:val="DefaultText"/>
      </w:pPr>
    </w:p>
    <w:p w14:paraId="4CC17C21" w14:textId="77777777" w:rsidR="00CE4EAA" w:rsidRDefault="00CE4EAA">
      <w:pPr>
        <w:pStyle w:val="DefaultText"/>
      </w:pPr>
    </w:p>
    <w:p w14:paraId="35C3E551" w14:textId="77777777" w:rsidR="00CE4EAA" w:rsidRDefault="00CE4EAA">
      <w:pPr>
        <w:pStyle w:val="DefaultText"/>
      </w:pPr>
    </w:p>
    <w:p w14:paraId="5B008604" w14:textId="3E3F25C1" w:rsidR="00A31698" w:rsidRDefault="00A3169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</w:t>
      </w:r>
    </w:p>
    <w:p w14:paraId="1798395A" w14:textId="2D3441FD" w:rsidR="00A31698" w:rsidRDefault="00A3169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JOHN DIETZ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RANDALL PUTTKAMER</w:t>
      </w:r>
    </w:p>
    <w:p w14:paraId="48D443FA" w14:textId="77777777" w:rsidR="00A31698" w:rsidRPr="00A31698" w:rsidRDefault="00A3169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Cs/>
          <w:sz w:val="22"/>
          <w:szCs w:val="22"/>
        </w:rPr>
      </w:pPr>
    </w:p>
    <w:p w14:paraId="1CF2A001" w14:textId="22F10FB8" w:rsidR="00A31698" w:rsidRDefault="00A3169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14:paraId="14F4D904" w14:textId="77777777" w:rsidR="00A31698" w:rsidRDefault="00A3169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14:paraId="37411A69" w14:textId="3B475615" w:rsidR="009D5159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t>Fiscal Note:</w:t>
      </w:r>
      <w:r w:rsidRPr="00166E27">
        <w:rPr>
          <w:sz w:val="22"/>
          <w:szCs w:val="22"/>
        </w:rPr>
        <w:t xml:space="preserve">  </w:t>
      </w:r>
      <w:r w:rsidR="00681BE3">
        <w:rPr>
          <w:sz w:val="22"/>
          <w:szCs w:val="22"/>
        </w:rPr>
        <w:t>Funding for this project</w:t>
      </w:r>
      <w:r w:rsidR="006124FA">
        <w:rPr>
          <w:sz w:val="22"/>
          <w:szCs w:val="22"/>
        </w:rPr>
        <w:t xml:space="preserve"> is</w:t>
      </w:r>
      <w:r w:rsidR="00681BE3">
        <w:rPr>
          <w:sz w:val="22"/>
          <w:szCs w:val="22"/>
        </w:rPr>
        <w:t xml:space="preserve"> </w:t>
      </w:r>
      <w:r w:rsidR="0035748C">
        <w:rPr>
          <w:sz w:val="22"/>
          <w:szCs w:val="22"/>
        </w:rPr>
        <w:t>provide</w:t>
      </w:r>
      <w:r w:rsidR="006124FA">
        <w:rPr>
          <w:sz w:val="22"/>
          <w:szCs w:val="22"/>
        </w:rPr>
        <w:t>d</w:t>
      </w:r>
      <w:r w:rsidR="005725EA">
        <w:rPr>
          <w:sz w:val="22"/>
          <w:szCs w:val="22"/>
        </w:rPr>
        <w:t xml:space="preserve"> by the</w:t>
      </w:r>
      <w:r w:rsidR="0035748C">
        <w:rPr>
          <w:sz w:val="22"/>
          <w:szCs w:val="22"/>
        </w:rPr>
        <w:t xml:space="preserve"> </w:t>
      </w:r>
      <w:r w:rsidR="00CE4EAA">
        <w:rPr>
          <w:sz w:val="22"/>
          <w:szCs w:val="22"/>
        </w:rPr>
        <w:t>2020 MIS</w:t>
      </w:r>
      <w:r w:rsidR="0035748C">
        <w:rPr>
          <w:sz w:val="22"/>
          <w:szCs w:val="22"/>
        </w:rPr>
        <w:t xml:space="preserve"> Budget for</w:t>
      </w:r>
      <w:r w:rsidR="00A31698">
        <w:rPr>
          <w:sz w:val="22"/>
          <w:szCs w:val="22"/>
        </w:rPr>
        <w:t xml:space="preserve"> the Land Resources and Environment Department.</w:t>
      </w:r>
    </w:p>
    <w:p w14:paraId="579EFAA5" w14:textId="77777777" w:rsidR="00F41B60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14:paraId="0902773E" w14:textId="7DEFBF77" w:rsidR="00F41B60" w:rsidRPr="00A31698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Cs/>
          <w:sz w:val="22"/>
          <w:szCs w:val="22"/>
        </w:rPr>
      </w:pPr>
      <w:r w:rsidRPr="00F41B60">
        <w:rPr>
          <w:b/>
          <w:sz w:val="22"/>
          <w:szCs w:val="22"/>
        </w:rPr>
        <w:t>MIS Note:</w:t>
      </w:r>
      <w:r w:rsidR="00A31698">
        <w:rPr>
          <w:b/>
          <w:sz w:val="22"/>
          <w:szCs w:val="22"/>
        </w:rPr>
        <w:t xml:space="preserve">  </w:t>
      </w:r>
      <w:r w:rsidR="00A31698">
        <w:rPr>
          <w:bCs/>
          <w:sz w:val="22"/>
          <w:szCs w:val="22"/>
        </w:rPr>
        <w:t xml:space="preserve">Annual maintenance fees are subject to change </w:t>
      </w:r>
    </w:p>
    <w:p w14:paraId="3EA53D32" w14:textId="77777777" w:rsidR="00F41B60" w:rsidRPr="00F41B60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297F6D" w14:textId="77777777" w:rsidR="001F5F3D" w:rsidRPr="00166E27" w:rsidRDefault="001F5F3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14:paraId="270A77C1" w14:textId="77777777" w:rsidR="001001B3" w:rsidRDefault="001001B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sectPr w:rsidR="001001B3" w:rsidSect="00C03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432" w:left="1440" w:header="432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A4520" w14:textId="77777777" w:rsidR="00E2167A" w:rsidRDefault="00E2167A">
      <w:r>
        <w:separator/>
      </w:r>
    </w:p>
  </w:endnote>
  <w:endnote w:type="continuationSeparator" w:id="0">
    <w:p w14:paraId="17DA7C6D" w14:textId="77777777" w:rsidR="00E2167A" w:rsidRDefault="00E2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F32B" w14:textId="77777777" w:rsidR="007D3EE9" w:rsidRDefault="007D3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3FD9C" w14:textId="77777777" w:rsidR="007D3EE9" w:rsidRDefault="007D3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A9C2E" w14:textId="77777777" w:rsidR="007D3EE9" w:rsidRDefault="007D3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FE1D6" w14:textId="77777777" w:rsidR="00E2167A" w:rsidRDefault="00E2167A">
      <w:r>
        <w:separator/>
      </w:r>
    </w:p>
  </w:footnote>
  <w:footnote w:type="continuationSeparator" w:id="0">
    <w:p w14:paraId="420DB266" w14:textId="77777777" w:rsidR="00E2167A" w:rsidRDefault="00E2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663A" w14:textId="77777777" w:rsidR="007D3EE9" w:rsidRDefault="007D3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30D8" w14:textId="0154072A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 xml:space="preserve">Resolution No. </w:t>
    </w:r>
    <w:r w:rsidRPr="00573C0E">
      <w:rPr>
        <w:b/>
        <w:bCs/>
        <w:color w:val="auto"/>
      </w:rPr>
      <w:t xml:space="preserve">____ - </w:t>
    </w:r>
    <w:r w:rsidRPr="00573C0E">
      <w:rPr>
        <w:b/>
        <w:bCs/>
        <w:color w:val="auto"/>
      </w:rPr>
      <w:t>20</w:t>
    </w:r>
    <w:r w:rsidR="007D3EE9">
      <w:rPr>
        <w:b/>
        <w:bCs/>
        <w:color w:val="auto"/>
      </w:rPr>
      <w:t>20</w:t>
    </w:r>
    <w:bookmarkStart w:id="0" w:name="_GoBack"/>
    <w:bookmarkEnd w:id="0"/>
  </w:p>
  <w:p w14:paraId="23258D30" w14:textId="77777777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Page 2</w:t>
    </w:r>
  </w:p>
  <w:p w14:paraId="72A61F2F" w14:textId="77777777" w:rsidR="00C0338C" w:rsidRDefault="00C03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AD3D1" w14:textId="77777777" w:rsidR="00C0338C" w:rsidRDefault="00C0338C" w:rsidP="00C0338C">
    <w:pPr>
      <w:pStyle w:val="DefaultText"/>
      <w:jc w:val="center"/>
      <w:rPr>
        <w:b/>
        <w:sz w:val="28"/>
      </w:rPr>
    </w:pPr>
  </w:p>
  <w:p w14:paraId="32BCD47D" w14:textId="4A1DDE41" w:rsidR="00C0338C" w:rsidRDefault="0035748C" w:rsidP="0035748C">
    <w:pPr>
      <w:pStyle w:val="DefaultText"/>
      <w:jc w:val="center"/>
    </w:pPr>
    <w:r>
      <w:rPr>
        <w:b/>
        <w:sz w:val="28"/>
      </w:rPr>
      <w:t>RESOLUTION NO. _____ - 20</w:t>
    </w:r>
    <w:r w:rsidR="00237BAB">
      <w:rPr>
        <w:b/>
        <w:sz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AD8"/>
    <w:multiLevelType w:val="hybridMultilevel"/>
    <w:tmpl w:val="B59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524CF"/>
    <w:rsid w:val="00084DF0"/>
    <w:rsid w:val="000B0E94"/>
    <w:rsid w:val="000B79FF"/>
    <w:rsid w:val="000D6495"/>
    <w:rsid w:val="001001B3"/>
    <w:rsid w:val="001319F5"/>
    <w:rsid w:val="00136D1E"/>
    <w:rsid w:val="00140170"/>
    <w:rsid w:val="00166E27"/>
    <w:rsid w:val="001B656A"/>
    <w:rsid w:val="001D1239"/>
    <w:rsid w:val="001E1D83"/>
    <w:rsid w:val="001E4083"/>
    <w:rsid w:val="001F5F3D"/>
    <w:rsid w:val="001F69EA"/>
    <w:rsid w:val="0022329F"/>
    <w:rsid w:val="00237BAB"/>
    <w:rsid w:val="002503F8"/>
    <w:rsid w:val="00276D71"/>
    <w:rsid w:val="002C203D"/>
    <w:rsid w:val="00324D52"/>
    <w:rsid w:val="0035748C"/>
    <w:rsid w:val="00373B31"/>
    <w:rsid w:val="003B3814"/>
    <w:rsid w:val="003B513A"/>
    <w:rsid w:val="003F00C1"/>
    <w:rsid w:val="003F3AC6"/>
    <w:rsid w:val="004201D5"/>
    <w:rsid w:val="00451B16"/>
    <w:rsid w:val="004621F2"/>
    <w:rsid w:val="00463C74"/>
    <w:rsid w:val="0046656E"/>
    <w:rsid w:val="004E6EC1"/>
    <w:rsid w:val="004F4084"/>
    <w:rsid w:val="005076FB"/>
    <w:rsid w:val="00522758"/>
    <w:rsid w:val="00550E1A"/>
    <w:rsid w:val="005725EA"/>
    <w:rsid w:val="00573C0E"/>
    <w:rsid w:val="005C4E49"/>
    <w:rsid w:val="005E0D44"/>
    <w:rsid w:val="005E0EA8"/>
    <w:rsid w:val="006124FA"/>
    <w:rsid w:val="00681BE3"/>
    <w:rsid w:val="00693E98"/>
    <w:rsid w:val="00724305"/>
    <w:rsid w:val="00734E15"/>
    <w:rsid w:val="00747818"/>
    <w:rsid w:val="007910D2"/>
    <w:rsid w:val="007C0CDF"/>
    <w:rsid w:val="007D3EE9"/>
    <w:rsid w:val="00805455"/>
    <w:rsid w:val="00876B91"/>
    <w:rsid w:val="008804C6"/>
    <w:rsid w:val="008D00C1"/>
    <w:rsid w:val="008D4A3B"/>
    <w:rsid w:val="008F77A8"/>
    <w:rsid w:val="00964B3B"/>
    <w:rsid w:val="00974BC1"/>
    <w:rsid w:val="00974E65"/>
    <w:rsid w:val="00976515"/>
    <w:rsid w:val="00992FDB"/>
    <w:rsid w:val="009B2A09"/>
    <w:rsid w:val="009D5159"/>
    <w:rsid w:val="00A03E34"/>
    <w:rsid w:val="00A30286"/>
    <w:rsid w:val="00A31698"/>
    <w:rsid w:val="00A31BBD"/>
    <w:rsid w:val="00A446AE"/>
    <w:rsid w:val="00A4571D"/>
    <w:rsid w:val="00A5207F"/>
    <w:rsid w:val="00A52BF3"/>
    <w:rsid w:val="00A671BB"/>
    <w:rsid w:val="00A9183B"/>
    <w:rsid w:val="00AF396C"/>
    <w:rsid w:val="00B1282A"/>
    <w:rsid w:val="00B15E51"/>
    <w:rsid w:val="00B202DC"/>
    <w:rsid w:val="00B62C05"/>
    <w:rsid w:val="00B73B46"/>
    <w:rsid w:val="00B7537F"/>
    <w:rsid w:val="00B8150F"/>
    <w:rsid w:val="00BC2311"/>
    <w:rsid w:val="00BE2690"/>
    <w:rsid w:val="00BE78C0"/>
    <w:rsid w:val="00C0338C"/>
    <w:rsid w:val="00C03CFB"/>
    <w:rsid w:val="00C16B4F"/>
    <w:rsid w:val="00C264C4"/>
    <w:rsid w:val="00C30082"/>
    <w:rsid w:val="00C4616B"/>
    <w:rsid w:val="00C571C6"/>
    <w:rsid w:val="00C80023"/>
    <w:rsid w:val="00C85294"/>
    <w:rsid w:val="00C928A3"/>
    <w:rsid w:val="00CA36DA"/>
    <w:rsid w:val="00CD5436"/>
    <w:rsid w:val="00CE4EAA"/>
    <w:rsid w:val="00D1073C"/>
    <w:rsid w:val="00D12294"/>
    <w:rsid w:val="00D300F2"/>
    <w:rsid w:val="00DD6D40"/>
    <w:rsid w:val="00E2167A"/>
    <w:rsid w:val="00E27A69"/>
    <w:rsid w:val="00E353A7"/>
    <w:rsid w:val="00E76BCD"/>
    <w:rsid w:val="00E931AE"/>
    <w:rsid w:val="00EB7F48"/>
    <w:rsid w:val="00F11D33"/>
    <w:rsid w:val="00F413B7"/>
    <w:rsid w:val="00F41B60"/>
    <w:rsid w:val="00F663AB"/>
    <w:rsid w:val="00FB27A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BDA06"/>
  <w15:chartTrackingRefBased/>
  <w15:docId w15:val="{BEEA57A0-1B7E-479F-9526-5BDF3E1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8C"/>
  </w:style>
  <w:style w:type="paragraph" w:styleId="Footer">
    <w:name w:val="footer"/>
    <w:basedOn w:val="Normal"/>
    <w:link w:val="Foot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7</cp:revision>
  <cp:lastPrinted>2009-09-09T15:40:00Z</cp:lastPrinted>
  <dcterms:created xsi:type="dcterms:W3CDTF">2020-02-28T01:42:00Z</dcterms:created>
  <dcterms:modified xsi:type="dcterms:W3CDTF">2020-02-28T16:06:00Z</dcterms:modified>
</cp:coreProperties>
</file>