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w:t>
      </w:r>
      <w:r w:rsidR="003A00CA">
        <w:rPr>
          <w:b/>
          <w:sz w:val="28"/>
        </w:rPr>
        <w:t>20</w:t>
      </w:r>
    </w:p>
    <w:p w:rsidR="00A671BB" w:rsidRDefault="00A671BB">
      <w:pPr>
        <w:pStyle w:val="DefaultText"/>
        <w:jc w:val="center"/>
        <w:rPr>
          <w:b/>
        </w:rPr>
      </w:pPr>
    </w:p>
    <w:p w:rsidR="0067139A" w:rsidRDefault="00023D0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sidR="00EE4337">
        <w:rPr>
          <w:b/>
        </w:rPr>
        <w:t>PROCLAMATION OF FAIR HOUSING MONTH</w:t>
      </w:r>
    </w:p>
    <w:p w:rsidR="00CC206B" w:rsidRPr="0023321F" w:rsidRDefault="006D2F8D"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bookmarkStart w:id="0" w:name="_GoBack"/>
      <w:bookmarkEnd w:id="0"/>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283210</wp:posOffset>
                </wp:positionV>
                <wp:extent cx="5913120" cy="141732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17320"/>
                        </a:xfrm>
                        <a:prstGeom prst="rect">
                          <a:avLst/>
                        </a:prstGeom>
                        <a:solidFill>
                          <a:srgbClr val="FFFFFF"/>
                        </a:solidFill>
                        <a:ln w="9525">
                          <a:solidFill>
                            <a:srgbClr val="000000"/>
                          </a:solidFill>
                          <a:miter lim="800000"/>
                          <a:headEnd/>
                          <a:tailEnd/>
                        </a:ln>
                      </wps:spPr>
                      <wps:txbx>
                        <w:txbxContent>
                          <w:p w:rsidR="006D2F8D" w:rsidRDefault="00644A98" w:rsidP="00EE4337">
                            <w:r>
                              <w:rPr>
                                <w:b/>
                                <w:i/>
                              </w:rPr>
                              <w:t>Background:</w:t>
                            </w:r>
                            <w:r>
                              <w:t xml:space="preserve"> </w:t>
                            </w:r>
                            <w:r w:rsidR="00A551DE">
                              <w:t xml:space="preserve"> </w:t>
                            </w:r>
                            <w:r w:rsidR="00655F9A" w:rsidRPr="00655F9A">
                              <w:t xml:space="preserve">  </w:t>
                            </w:r>
                            <w:r w:rsidR="00EE4337">
                              <w:t>I</w:t>
                            </w:r>
                            <w:r w:rsidR="00EE4337">
                              <w:t xml:space="preserve">t is important to reaffirm the commitment of Sauk County regarding citizens’ right to buy, sell, rent or otherwise secure housing in Sauk County without regard to sex, race, religion, marital status, age, national origin, income or financial status in conformance with Title VIII of the Civil Rights Action of 1968 </w:t>
                            </w:r>
                            <w:r w:rsidR="00EE4337">
                              <w:t>as known as</w:t>
                            </w:r>
                            <w:r w:rsidR="00EE4337">
                              <w:t xml:space="preserve"> the Federal Fair Housing Law and State Open Housing Law</w:t>
                            </w:r>
                            <w:r w:rsidR="00EE4337">
                              <w:t xml:space="preserve">. </w:t>
                            </w:r>
                          </w:p>
                          <w:p w:rsidR="006D2F8D" w:rsidRDefault="006D2F8D" w:rsidP="00EE4337"/>
                          <w:p w:rsidR="00F905DE" w:rsidRDefault="00EE4337" w:rsidP="00EE4337">
                            <w:r>
                              <w:t>F</w:t>
                            </w:r>
                            <w:r>
                              <w:t>air housing occurs when people have a wide range of housing choices based on their income and needs regardless of race, color, sex, sexual orientation, religion, national origin, ancestry, age marital status, lawful source of income, disability, family status or status as a victim of domestic abuse, sexual abuse or stalking</w:t>
                            </w:r>
                            <w:r w:rsidR="006D2F8D">
                              <w:t>.</w:t>
                            </w:r>
                          </w:p>
                          <w:p w:rsidR="00EA31D8" w:rsidRPr="00EA31D8" w:rsidRDefault="00EA31D8" w:rsidP="00CF02DC">
                            <w:pPr>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2.3pt;width:465.6pt;height:111.6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">
                <v:textbox>
                  <w:txbxContent>
                    <w:p w:rsidR="006D2F8D" w:rsidRDefault="00644A98" w:rsidP="00EE4337">
                      <w:r>
                        <w:rPr>
                          <w:b/>
                          <w:i/>
                        </w:rPr>
                        <w:t>Background:</w:t>
                      </w:r>
                      <w:r>
                        <w:t xml:space="preserve"> </w:t>
                      </w:r>
                      <w:r w:rsidR="00A551DE">
                        <w:t xml:space="preserve"> </w:t>
                      </w:r>
                      <w:r w:rsidR="00655F9A" w:rsidRPr="00655F9A">
                        <w:t xml:space="preserve">  </w:t>
                      </w:r>
                      <w:r w:rsidR="00EE4337">
                        <w:t>I</w:t>
                      </w:r>
                      <w:r w:rsidR="00EE4337">
                        <w:t xml:space="preserve">t is important to reaffirm the commitment of Sauk County regarding citizens’ right to buy, sell, rent or otherwise secure housing in Sauk County without regard to sex, race, religion, marital status, age, national origin, income or financial status in conformance with Title VIII of the Civil Rights Action of 1968 </w:t>
                      </w:r>
                      <w:r w:rsidR="00EE4337">
                        <w:t>as known as</w:t>
                      </w:r>
                      <w:r w:rsidR="00EE4337">
                        <w:t xml:space="preserve"> the Federal Fair Housing Law and State Open Housing Law</w:t>
                      </w:r>
                      <w:r w:rsidR="00EE4337">
                        <w:t xml:space="preserve">. </w:t>
                      </w:r>
                    </w:p>
                    <w:p w:rsidR="006D2F8D" w:rsidRDefault="006D2F8D" w:rsidP="00EE4337"/>
                    <w:p w:rsidR="00F905DE" w:rsidRDefault="00EE4337" w:rsidP="00EE4337">
                      <w:r>
                        <w:t>F</w:t>
                      </w:r>
                      <w:r>
                        <w:t>air housing occurs when people have a wide range of housing choices based on their income and needs regardless of race, color, sex, sexual orientation, religion, national origin, ancestry, age marital status, lawful source of income, disability, family status or status as a victim of domestic abuse, sexual abuse or stalking</w:t>
                      </w:r>
                      <w:r w:rsidR="006D2F8D">
                        <w:t>.</w:t>
                      </w:r>
                    </w:p>
                    <w:p w:rsidR="00EA31D8" w:rsidRPr="00EA31D8" w:rsidRDefault="00EA31D8" w:rsidP="00CF02DC">
                      <w:pPr>
                        <w:spacing w:after="240"/>
                        <w:jc w:val="both"/>
                      </w:pP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1557655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7C2D55">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5pt;margin-top:122.65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7C2D55">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EE4337" w:rsidRPr="00E15555" w:rsidRDefault="009A0736" w:rsidP="00EE43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2147B2">
        <w:rPr>
          <w:b/>
          <w:sz w:val="23"/>
          <w:szCs w:val="23"/>
        </w:rPr>
        <w:tab/>
      </w:r>
      <w:r w:rsidR="00EE4337" w:rsidRPr="00EE4337">
        <w:rPr>
          <w:b/>
          <w:sz w:val="22"/>
          <w:szCs w:val="22"/>
        </w:rPr>
        <w:t xml:space="preserve">NOW THEREFORE BE IT PROCLAIMED, </w:t>
      </w:r>
      <w:r w:rsidR="00EE4337" w:rsidRPr="00E15555">
        <w:rPr>
          <w:sz w:val="22"/>
          <w:szCs w:val="22"/>
        </w:rPr>
        <w:t>by the Sa</w:t>
      </w:r>
      <w:r w:rsidR="00E15555">
        <w:rPr>
          <w:sz w:val="22"/>
          <w:szCs w:val="22"/>
        </w:rPr>
        <w:t xml:space="preserve">uk County Board of Supervisors, May </w:t>
      </w:r>
      <w:r w:rsidR="00EE4337" w:rsidRPr="00E15555">
        <w:rPr>
          <w:sz w:val="22"/>
          <w:szCs w:val="22"/>
        </w:rPr>
        <w:t>is hereby proclaimed to be Fair Housing Month in Sauk County; and</w:t>
      </w:r>
    </w:p>
    <w:p w:rsidR="00E15555" w:rsidRPr="00EE4337" w:rsidRDefault="00E15555" w:rsidP="00EE43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CF02DC" w:rsidRPr="00E15555" w:rsidRDefault="00EE4337" w:rsidP="00EE433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r w:rsidRPr="00EE4337">
        <w:rPr>
          <w:b/>
          <w:sz w:val="22"/>
          <w:szCs w:val="22"/>
        </w:rPr>
        <w:t xml:space="preserve">BE IT FURTHER PROCLAIMED </w:t>
      </w:r>
      <w:r w:rsidRPr="00E15555">
        <w:rPr>
          <w:sz w:val="22"/>
          <w:szCs w:val="22"/>
        </w:rPr>
        <w:t>that the Board does commend all tho</w:t>
      </w:r>
      <w:r w:rsidR="00E15555">
        <w:rPr>
          <w:sz w:val="22"/>
          <w:szCs w:val="22"/>
        </w:rPr>
        <w:t xml:space="preserve">se who have been </w:t>
      </w:r>
      <w:r w:rsidRPr="00E15555">
        <w:rPr>
          <w:sz w:val="22"/>
          <w:szCs w:val="22"/>
        </w:rPr>
        <w:t>involved with the struggle for fair housing, and wish continued succes</w:t>
      </w:r>
      <w:r w:rsidR="00E15555">
        <w:rPr>
          <w:sz w:val="22"/>
          <w:szCs w:val="22"/>
        </w:rPr>
        <w:t xml:space="preserve">s in breaking the barriers that </w:t>
      </w:r>
      <w:r w:rsidRPr="00E15555">
        <w:rPr>
          <w:sz w:val="22"/>
          <w:szCs w:val="22"/>
        </w:rPr>
        <w:t>limit fair housing for everyone.</w:t>
      </w:r>
      <w:r w:rsidR="009A0736" w:rsidRPr="00E15555">
        <w:rPr>
          <w:sz w:val="22"/>
          <w:szCs w:val="22"/>
        </w:rPr>
        <w:tab/>
      </w:r>
    </w:p>
    <w:p w:rsidR="00AA2792" w:rsidRPr="00AA2792" w:rsidRDefault="00AA2792"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rsidR="00A966DA"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E15555">
        <w:rPr>
          <w:rStyle w:val="InitialStyle"/>
          <w:rFonts w:ascii="Times New Roman" w:hAnsi="Times New Roman"/>
          <w:sz w:val="22"/>
          <w:szCs w:val="22"/>
        </w:rPr>
        <w:t>May 19</w:t>
      </w:r>
      <w:r w:rsidR="007D74A6">
        <w:rPr>
          <w:rStyle w:val="InitialStyle"/>
          <w:rFonts w:ascii="Times New Roman" w:hAnsi="Times New Roman"/>
          <w:sz w:val="22"/>
          <w:szCs w:val="22"/>
        </w:rPr>
        <w:t>,</w:t>
      </w:r>
      <w:r w:rsidR="00DF4319">
        <w:rPr>
          <w:rStyle w:val="InitialStyle"/>
          <w:rFonts w:ascii="Times New Roman" w:hAnsi="Times New Roman"/>
          <w:sz w:val="22"/>
          <w:szCs w:val="22"/>
        </w:rPr>
        <w:t xml:space="preserve"> </w:t>
      </w:r>
      <w:r w:rsidR="007D74A6">
        <w:rPr>
          <w:rStyle w:val="InitialStyle"/>
          <w:rFonts w:ascii="Times New Roman" w:hAnsi="Times New Roman"/>
          <w:sz w:val="22"/>
          <w:szCs w:val="22"/>
        </w:rPr>
        <w:t>2020</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966C93" w:rsidRPr="00A72D22"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Pr>
          <w:b/>
          <w:szCs w:val="24"/>
        </w:rPr>
        <w:t xml:space="preserve">EXECUTIVE &amp; LEGISLATIVE </w:t>
      </w:r>
      <w:r w:rsidRPr="00A72D22">
        <w:rPr>
          <w:b/>
          <w:szCs w:val="24"/>
        </w:rPr>
        <w:t>COMMITTEE</w:t>
      </w:r>
      <w:r w:rsidRPr="00A72D22">
        <w:rPr>
          <w:b/>
          <w:szCs w:val="24"/>
        </w:rPr>
        <w:tab/>
      </w:r>
    </w:p>
    <w:p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966C93"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Pr="008269D5">
        <w:rPr>
          <w:b/>
          <w:sz w:val="22"/>
          <w:szCs w:val="22"/>
        </w:rPr>
        <w:t>_________________________________</w:t>
      </w:r>
    </w:p>
    <w:p w:rsidR="00966C93" w:rsidRPr="009D78E4" w:rsidRDefault="00E15555"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Tim McCumber</w:t>
      </w:r>
      <w:r w:rsidR="00966C93" w:rsidRPr="009D78E4">
        <w:rPr>
          <w:sz w:val="22"/>
          <w:szCs w:val="22"/>
        </w:rPr>
        <w:t>, Chair</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Pr>
          <w:sz w:val="22"/>
          <w:szCs w:val="22"/>
        </w:rPr>
        <w:t>Brandon Lohr</w:t>
      </w:r>
    </w:p>
    <w:p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966C93" w:rsidRPr="00D227B3" w:rsidRDefault="00966C93" w:rsidP="00966C93">
      <w:pPr>
        <w:pStyle w:val="DefaultText"/>
        <w:rPr>
          <w:b/>
          <w:sz w:val="22"/>
          <w:szCs w:val="22"/>
          <w:u w:val="single"/>
        </w:rPr>
      </w:pPr>
      <w:r w:rsidRPr="008269D5">
        <w:rPr>
          <w:b/>
          <w:sz w:val="22"/>
          <w:szCs w:val="22"/>
        </w:rPr>
        <w:t>______________________________</w:t>
      </w:r>
      <w:r w:rsidRPr="009D78E4">
        <w:rPr>
          <w:sz w:val="22"/>
          <w:szCs w:val="22"/>
        </w:rPr>
        <w:tab/>
      </w:r>
      <w:r w:rsidRPr="009D78E4">
        <w:rPr>
          <w:sz w:val="22"/>
          <w:szCs w:val="22"/>
        </w:rPr>
        <w:tab/>
      </w:r>
      <w:r>
        <w:rPr>
          <w:sz w:val="22"/>
          <w:szCs w:val="22"/>
        </w:rPr>
        <w:tab/>
      </w:r>
      <w:r w:rsidRPr="008269D5">
        <w:rPr>
          <w:b/>
          <w:sz w:val="22"/>
          <w:szCs w:val="22"/>
        </w:rPr>
        <w:t>_________________________________</w:t>
      </w:r>
    </w:p>
    <w:p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Pr="009D78E4">
        <w:rPr>
          <w:sz w:val="22"/>
          <w:szCs w:val="22"/>
        </w:rPr>
        <w:tab/>
      </w:r>
      <w:r w:rsidRPr="009D78E4">
        <w:rPr>
          <w:sz w:val="22"/>
          <w:szCs w:val="22"/>
        </w:rPr>
        <w:tab/>
      </w:r>
      <w:r w:rsidRPr="009D78E4">
        <w:rPr>
          <w:sz w:val="22"/>
          <w:szCs w:val="22"/>
        </w:rPr>
        <w:tab/>
      </w:r>
      <w:r w:rsidRPr="009D78E4">
        <w:rPr>
          <w:sz w:val="22"/>
          <w:szCs w:val="22"/>
        </w:rPr>
        <w:tab/>
      </w:r>
      <w:r w:rsidRPr="009D78E4">
        <w:rPr>
          <w:sz w:val="22"/>
          <w:szCs w:val="22"/>
        </w:rPr>
        <w:tab/>
      </w:r>
      <w:r w:rsidR="00E15555">
        <w:rPr>
          <w:sz w:val="22"/>
          <w:szCs w:val="22"/>
        </w:rPr>
        <w:t>Marty Krueger</w:t>
      </w:r>
    </w:p>
    <w:p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966C93" w:rsidRPr="009D78E4"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Pr="009D78E4">
        <w:rPr>
          <w:sz w:val="22"/>
          <w:szCs w:val="22"/>
        </w:rPr>
        <w:tab/>
      </w:r>
      <w:r w:rsidRPr="009D78E4">
        <w:rPr>
          <w:sz w:val="22"/>
          <w:szCs w:val="22"/>
        </w:rPr>
        <w:tab/>
      </w:r>
    </w:p>
    <w:p w:rsidR="00966C93" w:rsidRPr="004F725D" w:rsidRDefault="00E15555"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Valerie McAuliffe</w:t>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9D78E4">
        <w:rPr>
          <w:sz w:val="22"/>
          <w:szCs w:val="22"/>
        </w:rPr>
        <w:tab/>
      </w:r>
      <w:r w:rsidR="00966C93" w:rsidRPr="00EB4F6E">
        <w:rPr>
          <w:sz w:val="20"/>
        </w:rPr>
        <w:tab/>
      </w:r>
      <w:r w:rsidR="00966C93">
        <w:rPr>
          <w:sz w:val="20"/>
        </w:rPr>
        <w:tab/>
      </w:r>
      <w:r w:rsidR="00966C93">
        <w:rPr>
          <w:sz w:val="20"/>
        </w:rPr>
        <w:tab/>
      </w:r>
    </w:p>
    <w:p w:rsidR="00966C93" w:rsidRPr="00A63CF8" w:rsidRDefault="00966C93"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966C93" w:rsidRDefault="00966C93" w:rsidP="00966C93">
      <w:pPr>
        <w:rPr>
          <w:b/>
          <w:sz w:val="24"/>
          <w:szCs w:val="24"/>
        </w:rPr>
      </w:pPr>
    </w:p>
    <w:p w:rsidR="00966C93" w:rsidRDefault="00966C93" w:rsidP="00966C93">
      <w:pPr>
        <w:rPr>
          <w:b/>
          <w:sz w:val="24"/>
          <w:szCs w:val="24"/>
        </w:rPr>
      </w:pPr>
    </w:p>
    <w:p w:rsidR="00966C93" w:rsidRPr="00C3362D" w:rsidRDefault="00966C93" w:rsidP="00966C93">
      <w:r w:rsidRPr="00C3362D">
        <w:rPr>
          <w:b/>
        </w:rPr>
        <w:t>Fiscal Note:</w:t>
      </w:r>
      <w:r w:rsidRPr="00C3362D">
        <w:t xml:space="preserve">  None.</w:t>
      </w:r>
    </w:p>
    <w:p w:rsidR="00966C93" w:rsidRPr="00C3362D" w:rsidRDefault="00966C93" w:rsidP="00966C93">
      <w:r w:rsidRPr="00C3362D">
        <w:rPr>
          <w:b/>
        </w:rPr>
        <w:t>Information System Note:</w:t>
      </w:r>
      <w:r w:rsidRPr="00C3362D">
        <w:t xml:space="preserve">  No fiscal impact. </w:t>
      </w:r>
    </w:p>
    <w:p w:rsidR="0023321F" w:rsidRPr="00C3362D" w:rsidRDefault="0023321F" w:rsidP="00966C9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F0" w:rsidRDefault="00AE21F0">
      <w:r>
        <w:separator/>
      </w:r>
    </w:p>
  </w:endnote>
  <w:endnote w:type="continuationSeparator" w:id="0">
    <w:p w:rsidR="00AE21F0" w:rsidRDefault="00AE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F0" w:rsidRDefault="00AE21F0">
      <w:r>
        <w:separator/>
      </w:r>
    </w:p>
  </w:footnote>
  <w:footnote w:type="continuationSeparator" w:id="0">
    <w:p w:rsidR="00AE21F0" w:rsidRDefault="00AE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4509"/>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2F26"/>
    <w:rsid w:val="00287A8B"/>
    <w:rsid w:val="002933D1"/>
    <w:rsid w:val="002A1AD2"/>
    <w:rsid w:val="002A1ADD"/>
    <w:rsid w:val="002C04C2"/>
    <w:rsid w:val="002C060F"/>
    <w:rsid w:val="00301CB0"/>
    <w:rsid w:val="00311D1A"/>
    <w:rsid w:val="003176CF"/>
    <w:rsid w:val="00355EFD"/>
    <w:rsid w:val="00367538"/>
    <w:rsid w:val="00373B31"/>
    <w:rsid w:val="00381E98"/>
    <w:rsid w:val="00387FF5"/>
    <w:rsid w:val="003955DA"/>
    <w:rsid w:val="00395B46"/>
    <w:rsid w:val="003A00CA"/>
    <w:rsid w:val="003A7772"/>
    <w:rsid w:val="003B0339"/>
    <w:rsid w:val="003D01A1"/>
    <w:rsid w:val="003D4E12"/>
    <w:rsid w:val="003D77F5"/>
    <w:rsid w:val="004043D1"/>
    <w:rsid w:val="0041595A"/>
    <w:rsid w:val="0042055D"/>
    <w:rsid w:val="00423630"/>
    <w:rsid w:val="004265F8"/>
    <w:rsid w:val="00431245"/>
    <w:rsid w:val="00432339"/>
    <w:rsid w:val="004344A8"/>
    <w:rsid w:val="004447C0"/>
    <w:rsid w:val="00446B11"/>
    <w:rsid w:val="00447545"/>
    <w:rsid w:val="00465A47"/>
    <w:rsid w:val="00475279"/>
    <w:rsid w:val="00493356"/>
    <w:rsid w:val="004B48CA"/>
    <w:rsid w:val="004E1653"/>
    <w:rsid w:val="004E64DD"/>
    <w:rsid w:val="004F0773"/>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19B6"/>
    <w:rsid w:val="006032A6"/>
    <w:rsid w:val="00620B14"/>
    <w:rsid w:val="0062165C"/>
    <w:rsid w:val="00642DA3"/>
    <w:rsid w:val="00644A98"/>
    <w:rsid w:val="006512CA"/>
    <w:rsid w:val="00655F9A"/>
    <w:rsid w:val="0065755B"/>
    <w:rsid w:val="0067139A"/>
    <w:rsid w:val="00687D1C"/>
    <w:rsid w:val="006A43F7"/>
    <w:rsid w:val="006B2270"/>
    <w:rsid w:val="006D2F8D"/>
    <w:rsid w:val="006D309C"/>
    <w:rsid w:val="006D3CAA"/>
    <w:rsid w:val="006D69CA"/>
    <w:rsid w:val="0070196C"/>
    <w:rsid w:val="00712121"/>
    <w:rsid w:val="00716A53"/>
    <w:rsid w:val="00721B17"/>
    <w:rsid w:val="00723D8D"/>
    <w:rsid w:val="00724305"/>
    <w:rsid w:val="00725B7F"/>
    <w:rsid w:val="00727334"/>
    <w:rsid w:val="007460DF"/>
    <w:rsid w:val="00747818"/>
    <w:rsid w:val="00762ADA"/>
    <w:rsid w:val="0076365E"/>
    <w:rsid w:val="00790AD3"/>
    <w:rsid w:val="007910D2"/>
    <w:rsid w:val="00796FBB"/>
    <w:rsid w:val="0079739E"/>
    <w:rsid w:val="007B15DC"/>
    <w:rsid w:val="007C2D55"/>
    <w:rsid w:val="007C39A5"/>
    <w:rsid w:val="007C47AD"/>
    <w:rsid w:val="007C4FFA"/>
    <w:rsid w:val="007C5181"/>
    <w:rsid w:val="007C5B19"/>
    <w:rsid w:val="007D005D"/>
    <w:rsid w:val="007D74A6"/>
    <w:rsid w:val="007E5B1E"/>
    <w:rsid w:val="008269D5"/>
    <w:rsid w:val="00862F04"/>
    <w:rsid w:val="00867969"/>
    <w:rsid w:val="00867B2B"/>
    <w:rsid w:val="00876B91"/>
    <w:rsid w:val="008C7889"/>
    <w:rsid w:val="008D00C1"/>
    <w:rsid w:val="008E3A7D"/>
    <w:rsid w:val="008F402D"/>
    <w:rsid w:val="008F77A8"/>
    <w:rsid w:val="00907C08"/>
    <w:rsid w:val="00924240"/>
    <w:rsid w:val="00966C93"/>
    <w:rsid w:val="00971BAF"/>
    <w:rsid w:val="00976515"/>
    <w:rsid w:val="00992C58"/>
    <w:rsid w:val="009A0736"/>
    <w:rsid w:val="009B3E65"/>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A2792"/>
    <w:rsid w:val="00AB219D"/>
    <w:rsid w:val="00AC331C"/>
    <w:rsid w:val="00AE21F0"/>
    <w:rsid w:val="00AF377E"/>
    <w:rsid w:val="00AF5ACA"/>
    <w:rsid w:val="00B22381"/>
    <w:rsid w:val="00B2634E"/>
    <w:rsid w:val="00B61373"/>
    <w:rsid w:val="00B62C05"/>
    <w:rsid w:val="00B73B46"/>
    <w:rsid w:val="00B7537F"/>
    <w:rsid w:val="00B8727E"/>
    <w:rsid w:val="00BD352B"/>
    <w:rsid w:val="00BE2690"/>
    <w:rsid w:val="00BE43CD"/>
    <w:rsid w:val="00C01D15"/>
    <w:rsid w:val="00C024D3"/>
    <w:rsid w:val="00C0509E"/>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6732B"/>
    <w:rsid w:val="00D75DA7"/>
    <w:rsid w:val="00DC10CE"/>
    <w:rsid w:val="00DD1952"/>
    <w:rsid w:val="00DD55EF"/>
    <w:rsid w:val="00DD635D"/>
    <w:rsid w:val="00DE144E"/>
    <w:rsid w:val="00DF4319"/>
    <w:rsid w:val="00E05362"/>
    <w:rsid w:val="00E0562C"/>
    <w:rsid w:val="00E15555"/>
    <w:rsid w:val="00E27A69"/>
    <w:rsid w:val="00E353A7"/>
    <w:rsid w:val="00E513C4"/>
    <w:rsid w:val="00E537A1"/>
    <w:rsid w:val="00E55C6D"/>
    <w:rsid w:val="00E76BCD"/>
    <w:rsid w:val="00E829F4"/>
    <w:rsid w:val="00EA31D8"/>
    <w:rsid w:val="00ED2684"/>
    <w:rsid w:val="00EE4337"/>
    <w:rsid w:val="00F1491A"/>
    <w:rsid w:val="00F14F86"/>
    <w:rsid w:val="00F35EC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47D0B"/>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Haley Hoffman</cp:lastModifiedBy>
  <cp:revision>3</cp:revision>
  <cp:lastPrinted>2019-01-10T18:28:00Z</cp:lastPrinted>
  <dcterms:created xsi:type="dcterms:W3CDTF">2020-04-28T17:03:00Z</dcterms:created>
  <dcterms:modified xsi:type="dcterms:W3CDTF">2020-04-28T17:04:00Z</dcterms:modified>
</cp:coreProperties>
</file>