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74160B">
      <w:pPr>
        <w:pStyle w:val="DefaultText"/>
        <w:jc w:val="center"/>
        <w:rPr>
          <w:b/>
          <w:sz w:val="28"/>
        </w:rPr>
      </w:pPr>
      <w:r>
        <w:rPr>
          <w:b/>
          <w:sz w:val="28"/>
        </w:rPr>
        <w:t>ORDINANCE</w:t>
      </w:r>
      <w:r w:rsidR="009D5159">
        <w:rPr>
          <w:b/>
          <w:sz w:val="28"/>
        </w:rPr>
        <w:t xml:space="preserve"> NO. _____ - </w:t>
      </w:r>
      <w:r w:rsidR="00BC74BF">
        <w:rPr>
          <w:b/>
          <w:sz w:val="28"/>
        </w:rPr>
        <w:t>2018</w:t>
      </w:r>
    </w:p>
    <w:p w:rsidR="00A671BB" w:rsidRDefault="00A671BB">
      <w:pPr>
        <w:pStyle w:val="DefaultText"/>
        <w:jc w:val="center"/>
        <w:rPr>
          <w:b/>
        </w:rPr>
      </w:pPr>
    </w:p>
    <w:p w:rsidR="00BB390C" w:rsidRPr="00BB390C" w:rsidRDefault="00997E4D" w:rsidP="00BB390C">
      <w:pPr>
        <w:overflowPunct/>
        <w:autoSpaceDE/>
        <w:autoSpaceDN/>
        <w:adjustRightInd/>
        <w:jc w:val="center"/>
        <w:textAlignment w:val="auto"/>
        <w:rPr>
          <w:rFonts w:eastAsia="Calibri"/>
          <w:b/>
          <w:caps/>
          <w:sz w:val="24"/>
          <w:szCs w:val="24"/>
        </w:rPr>
      </w:pPr>
      <w:r>
        <w:rPr>
          <w:rFonts w:eastAsia="Calibri"/>
          <w:b/>
          <w:caps/>
          <w:sz w:val="24"/>
          <w:szCs w:val="24"/>
        </w:rPr>
        <w:t>Amending Sauk Co. Co</w:t>
      </w:r>
      <w:bookmarkStart w:id="0" w:name="_GoBack"/>
      <w:bookmarkEnd w:id="0"/>
      <w:r>
        <w:rPr>
          <w:rFonts w:eastAsia="Calibri"/>
          <w:b/>
          <w:caps/>
          <w:sz w:val="24"/>
          <w:szCs w:val="24"/>
        </w:rPr>
        <w:t>DE</w:t>
      </w:r>
      <w:r w:rsidR="00BB390C" w:rsidRPr="00BB390C">
        <w:rPr>
          <w:rFonts w:eastAsia="Calibri"/>
          <w:b/>
          <w:caps/>
          <w:sz w:val="24"/>
          <w:szCs w:val="24"/>
        </w:rPr>
        <w:t xml:space="preserve"> Chapter 15 To Add</w:t>
      </w:r>
    </w:p>
    <w:p w:rsidR="00BB390C" w:rsidRPr="00BB390C" w:rsidRDefault="00BB390C" w:rsidP="00BB390C">
      <w:pPr>
        <w:overflowPunct/>
        <w:autoSpaceDE/>
        <w:autoSpaceDN/>
        <w:adjustRightInd/>
        <w:jc w:val="center"/>
        <w:textAlignment w:val="auto"/>
        <w:rPr>
          <w:rFonts w:eastAsia="Calibri"/>
          <w:b/>
          <w:caps/>
          <w:sz w:val="24"/>
          <w:szCs w:val="24"/>
        </w:rPr>
      </w:pPr>
      <w:r w:rsidRPr="00BB390C">
        <w:rPr>
          <w:rFonts w:eastAsia="Calibri"/>
          <w:b/>
          <w:caps/>
          <w:sz w:val="24"/>
          <w:szCs w:val="24"/>
        </w:rPr>
        <w:t>All-Terrain Vehicle (ATV) And Utility-Terrain Vehicle (UTV)</w:t>
      </w:r>
    </w:p>
    <w:p w:rsidR="00BB390C" w:rsidRDefault="00BB390C" w:rsidP="00BB390C">
      <w:pPr>
        <w:overflowPunct/>
        <w:autoSpaceDE/>
        <w:autoSpaceDN/>
        <w:adjustRightInd/>
        <w:jc w:val="center"/>
        <w:textAlignment w:val="auto"/>
        <w:rPr>
          <w:rFonts w:eastAsia="Calibri"/>
          <w:b/>
          <w:caps/>
          <w:sz w:val="24"/>
          <w:szCs w:val="24"/>
        </w:rPr>
      </w:pPr>
      <w:r w:rsidRPr="00BB390C">
        <w:rPr>
          <w:rFonts w:eastAsia="Calibri"/>
          <w:b/>
          <w:caps/>
          <w:sz w:val="24"/>
          <w:szCs w:val="24"/>
        </w:rPr>
        <w:t>Crossings And Routes On County Highways</w:t>
      </w:r>
    </w:p>
    <w:p w:rsidR="00E37CB2" w:rsidRPr="00BB390C" w:rsidRDefault="00E37CB2" w:rsidP="00E37CB2">
      <w:pPr>
        <w:overflowPunct/>
        <w:autoSpaceDE/>
        <w:autoSpaceDN/>
        <w:adjustRightInd/>
        <w:spacing w:line="120" w:lineRule="auto"/>
        <w:jc w:val="center"/>
        <w:textAlignment w:val="auto"/>
        <w:rPr>
          <w:rFonts w:eastAsia="Calibri"/>
          <w:caps/>
          <w:sz w:val="24"/>
          <w:szCs w:val="24"/>
        </w:rPr>
      </w:pPr>
    </w:p>
    <w:p w:rsidR="00D84633" w:rsidRDefault="003F399A" w:rsidP="00E76BCD">
      <w:pPr>
        <w:pStyle w:val="DefaultText"/>
        <w:jc w:val="center"/>
        <w:rPr>
          <w:b/>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2105025</wp:posOffset>
                </wp:positionV>
                <wp:extent cx="5913120" cy="29718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97180"/>
                        </a:xfrm>
                        <a:prstGeom prst="rect">
                          <a:avLst/>
                        </a:prstGeom>
                        <a:solidFill>
                          <a:srgbClr val="FFFFFF"/>
                        </a:solidFill>
                        <a:ln w="9525">
                          <a:solidFill>
                            <a:srgbClr val="000000"/>
                          </a:solidFill>
                          <a:miter lim="800000"/>
                          <a:headEnd/>
                          <a:tailEnd/>
                        </a:ln>
                      </wps:spPr>
                      <wps:txbx>
                        <w:txbxContent>
                          <w:p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65.75pt;width:465.6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">
                <v:textbox>
                  <w:txbxContent>
                    <w:p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rsidR="001E4083" w:rsidRDefault="001E4083"/>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224790</wp:posOffset>
                </wp:positionV>
                <wp:extent cx="5913120" cy="17583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758315"/>
                        </a:xfrm>
                        <a:prstGeom prst="rect">
                          <a:avLst/>
                        </a:prstGeom>
                        <a:solidFill>
                          <a:srgbClr val="FFFFFF"/>
                        </a:solidFill>
                        <a:ln w="9525">
                          <a:solidFill>
                            <a:srgbClr val="000000"/>
                          </a:solidFill>
                          <a:miter lim="800000"/>
                          <a:headEnd/>
                          <a:tailEnd/>
                        </a:ln>
                      </wps:spPr>
                      <wps:txbx>
                        <w:txbxContent>
                          <w:p w:rsidR="001E4083" w:rsidRPr="00E77444" w:rsidRDefault="001E4083" w:rsidP="00E77444">
                            <w:pPr>
                              <w:jc w:val="both"/>
                              <w:rPr>
                                <w:i/>
                              </w:rPr>
                            </w:pPr>
                            <w:r w:rsidRPr="001E4083">
                              <w:rPr>
                                <w:b/>
                                <w:i/>
                              </w:rPr>
                              <w:t>Background</w:t>
                            </w:r>
                            <w:r w:rsidRPr="00E77444">
                              <w:rPr>
                                <w:b/>
                                <w:i/>
                              </w:rPr>
                              <w:t xml:space="preserve">: </w:t>
                            </w:r>
                            <w:r w:rsidR="007C7BC5" w:rsidRPr="00E77444">
                              <w:rPr>
                                <w:b/>
                                <w:i/>
                              </w:rPr>
                              <w:t>T</w:t>
                            </w:r>
                            <w:r w:rsidR="007C7BC5" w:rsidRPr="00E77444">
                              <w:rPr>
                                <w:rFonts w:eastAsia="Calibri"/>
                                <w:b/>
                                <w:i/>
                              </w:rPr>
                              <w:t xml:space="preserve">he State of Wisconsin Department of Natural Resources has determined that </w:t>
                            </w:r>
                            <w:r w:rsidR="009E79EC">
                              <w:rPr>
                                <w:rFonts w:eastAsia="Calibri"/>
                                <w:b/>
                                <w:i/>
                              </w:rPr>
                              <w:t>a</w:t>
                            </w:r>
                            <w:r w:rsidR="009E79EC" w:rsidRPr="00E77444">
                              <w:rPr>
                                <w:rFonts w:eastAsia="Calibri"/>
                                <w:b/>
                                <w:i/>
                              </w:rPr>
                              <w:t xml:space="preserve"> County Board must approve all ATV/UTV routes individually</w:t>
                            </w:r>
                            <w:r w:rsidR="007C7BC5" w:rsidRPr="00E77444">
                              <w:rPr>
                                <w:rFonts w:eastAsia="Calibri"/>
                                <w:b/>
                                <w:i/>
                              </w:rPr>
                              <w:t xml:space="preserve">, and Sauk County has created an Ordinance regulating the uses of All-Terrain Vehicles and Utility-Terrain Vehicles in the County. </w:t>
                            </w:r>
                            <w:r w:rsidR="00997E4D">
                              <w:rPr>
                                <w:rFonts w:eastAsia="Calibri"/>
                                <w:b/>
                                <w:i/>
                              </w:rPr>
                              <w:t xml:space="preserve">In order </w:t>
                            </w:r>
                            <w:r w:rsidR="007C7BC5" w:rsidRPr="00E77444">
                              <w:rPr>
                                <w:rFonts w:eastAsia="Calibri"/>
                                <w:b/>
                                <w:i/>
                              </w:rPr>
                              <w:t>to promote the recreational use of All-Terrain Vehicles and Utility-Terrain Vehicles</w:t>
                            </w:r>
                            <w:r w:rsidR="00997E4D">
                              <w:rPr>
                                <w:rFonts w:eastAsia="Calibri"/>
                                <w:b/>
                                <w:i/>
                              </w:rPr>
                              <w:t xml:space="preserve"> in, </w:t>
                            </w:r>
                            <w:r w:rsidR="007C7BC5" w:rsidRPr="00E77444">
                              <w:rPr>
                                <w:rFonts w:eastAsia="Calibri"/>
                                <w:b/>
                                <w:i/>
                              </w:rPr>
                              <w:t>Sauk County designate</w:t>
                            </w:r>
                            <w:r w:rsidR="00997E4D">
                              <w:rPr>
                                <w:rFonts w:eastAsia="Calibri"/>
                                <w:b/>
                                <w:i/>
                              </w:rPr>
                              <w:t>s</w:t>
                            </w:r>
                            <w:r w:rsidR="007C7BC5" w:rsidRPr="00E77444">
                              <w:rPr>
                                <w:rFonts w:eastAsia="Calibri"/>
                                <w:b/>
                                <w:i/>
                              </w:rPr>
                              <w:t xml:space="preserve"> a limited number of All-Terrain Vehi</w:t>
                            </w:r>
                            <w:r w:rsidR="002A6FAD" w:rsidRPr="00E77444">
                              <w:rPr>
                                <w:rFonts w:eastAsia="Calibri"/>
                                <w:b/>
                                <w:i/>
                              </w:rPr>
                              <w:t xml:space="preserve">cle and Utility-Terrain Vehicle </w:t>
                            </w:r>
                            <w:r w:rsidR="007C7BC5" w:rsidRPr="00E77444">
                              <w:rPr>
                                <w:rFonts w:eastAsia="Calibri"/>
                                <w:b/>
                                <w:i/>
                              </w:rPr>
                              <w:t>routes</w:t>
                            </w:r>
                            <w:r w:rsidR="002A6FAD" w:rsidRPr="00E77444">
                              <w:rPr>
                                <w:rFonts w:eastAsia="Calibri"/>
                                <w:b/>
                                <w:i/>
                              </w:rPr>
                              <w:t xml:space="preserve">. </w:t>
                            </w:r>
                            <w:r w:rsidR="00CA2BB7" w:rsidRPr="00E77444">
                              <w:rPr>
                                <w:rFonts w:eastAsia="Calibri"/>
                                <w:b/>
                                <w:i/>
                              </w:rPr>
                              <w:t>The Sauk County Highway and Parks Committee receives petitions to designate portions of County Highways as All-Terrain Vehicles and Utility-Terrain Vehicles routes.</w:t>
                            </w:r>
                            <w:r w:rsidR="002A6FAD" w:rsidRPr="00E77444">
                              <w:rPr>
                                <w:rFonts w:eastAsia="Calibri"/>
                                <w:b/>
                                <w:i/>
                              </w:rPr>
                              <w:t xml:space="preserve"> </w:t>
                            </w:r>
                            <w:r w:rsidR="00997E4D">
                              <w:rPr>
                                <w:rFonts w:eastAsia="Calibri"/>
                                <w:b/>
                                <w:i/>
                              </w:rPr>
                              <w:t xml:space="preserve"> </w:t>
                            </w:r>
                            <w:r w:rsidR="007C7BC5" w:rsidRPr="00E77444">
                              <w:rPr>
                                <w:rFonts w:eastAsia="Calibri"/>
                                <w:b/>
                                <w:i/>
                              </w:rPr>
                              <w:t xml:space="preserve">Sauk Co. Code §15.04(2)(b)6 states that if the Highway and Parks Committee recommends approval of a route or crossing, an ordinance approving the decision shall be prepared for consideration by the County Board. No route or crossing is approved until action of the County Board except that permits for existing routes or crossings may be renewed by the Highway and Parks Committee without further action by the County Board.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pt;margin-top:17.7pt;width:465.6pt;height:13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">
                <v:textbox>
                  <w:txbxContent>
                    <w:p w:rsidR="001E4083" w:rsidRPr="00E77444" w:rsidRDefault="001E4083" w:rsidP="00E77444">
                      <w:pPr>
                        <w:jc w:val="both"/>
                        <w:rPr>
                          <w:i/>
                        </w:rPr>
                      </w:pPr>
                      <w:r w:rsidRPr="001E4083">
                        <w:rPr>
                          <w:b/>
                          <w:i/>
                        </w:rPr>
                        <w:t>Background</w:t>
                      </w:r>
                      <w:r w:rsidRPr="00E77444">
                        <w:rPr>
                          <w:b/>
                          <w:i/>
                        </w:rPr>
                        <w:t xml:space="preserve">: </w:t>
                      </w:r>
                      <w:r w:rsidR="007C7BC5" w:rsidRPr="00E77444">
                        <w:rPr>
                          <w:b/>
                          <w:i/>
                        </w:rPr>
                        <w:t>T</w:t>
                      </w:r>
                      <w:r w:rsidR="007C7BC5" w:rsidRPr="00E77444">
                        <w:rPr>
                          <w:rFonts w:eastAsia="Calibri"/>
                          <w:b/>
                          <w:i/>
                        </w:rPr>
                        <w:t xml:space="preserve">he State of Wisconsin Department of Natural Resources has determined that </w:t>
                      </w:r>
                      <w:r w:rsidR="009E79EC">
                        <w:rPr>
                          <w:rFonts w:eastAsia="Calibri"/>
                          <w:b/>
                          <w:i/>
                        </w:rPr>
                        <w:t>a</w:t>
                      </w:r>
                      <w:r w:rsidR="009E79EC" w:rsidRPr="00E77444">
                        <w:rPr>
                          <w:rFonts w:eastAsia="Calibri"/>
                          <w:b/>
                          <w:i/>
                        </w:rPr>
                        <w:t xml:space="preserve"> County Board must approve all ATV/UTV routes individually</w:t>
                      </w:r>
                      <w:r w:rsidR="007C7BC5" w:rsidRPr="00E77444">
                        <w:rPr>
                          <w:rFonts w:eastAsia="Calibri"/>
                          <w:b/>
                          <w:i/>
                        </w:rPr>
                        <w:t xml:space="preserve">, and Sauk County has created an Ordinance regulating the uses of All-Terrain Vehicles and Utility-Terrain Vehicles in the County. </w:t>
                      </w:r>
                      <w:r w:rsidR="00997E4D">
                        <w:rPr>
                          <w:rFonts w:eastAsia="Calibri"/>
                          <w:b/>
                          <w:i/>
                        </w:rPr>
                        <w:t xml:space="preserve">In order </w:t>
                      </w:r>
                      <w:r w:rsidR="007C7BC5" w:rsidRPr="00E77444">
                        <w:rPr>
                          <w:rFonts w:eastAsia="Calibri"/>
                          <w:b/>
                          <w:i/>
                        </w:rPr>
                        <w:t>to promote the recreational use of All-Terrain Vehicles and Utility-Terrain Vehicles</w:t>
                      </w:r>
                      <w:r w:rsidR="00997E4D">
                        <w:rPr>
                          <w:rFonts w:eastAsia="Calibri"/>
                          <w:b/>
                          <w:i/>
                        </w:rPr>
                        <w:t xml:space="preserve"> in, </w:t>
                      </w:r>
                      <w:r w:rsidR="007C7BC5" w:rsidRPr="00E77444">
                        <w:rPr>
                          <w:rFonts w:eastAsia="Calibri"/>
                          <w:b/>
                          <w:i/>
                        </w:rPr>
                        <w:t>Sauk County designate</w:t>
                      </w:r>
                      <w:r w:rsidR="00997E4D">
                        <w:rPr>
                          <w:rFonts w:eastAsia="Calibri"/>
                          <w:b/>
                          <w:i/>
                        </w:rPr>
                        <w:t>s</w:t>
                      </w:r>
                      <w:r w:rsidR="007C7BC5" w:rsidRPr="00E77444">
                        <w:rPr>
                          <w:rFonts w:eastAsia="Calibri"/>
                          <w:b/>
                          <w:i/>
                        </w:rPr>
                        <w:t xml:space="preserve"> a limited number of All-Terrain Vehi</w:t>
                      </w:r>
                      <w:r w:rsidR="002A6FAD" w:rsidRPr="00E77444">
                        <w:rPr>
                          <w:rFonts w:eastAsia="Calibri"/>
                          <w:b/>
                          <w:i/>
                        </w:rPr>
                        <w:t xml:space="preserve">cle and Utility-Terrain Vehicle </w:t>
                      </w:r>
                      <w:r w:rsidR="007C7BC5" w:rsidRPr="00E77444">
                        <w:rPr>
                          <w:rFonts w:eastAsia="Calibri"/>
                          <w:b/>
                          <w:i/>
                        </w:rPr>
                        <w:t>routes</w:t>
                      </w:r>
                      <w:r w:rsidR="002A6FAD" w:rsidRPr="00E77444">
                        <w:rPr>
                          <w:rFonts w:eastAsia="Calibri"/>
                          <w:b/>
                          <w:i/>
                        </w:rPr>
                        <w:t xml:space="preserve">. </w:t>
                      </w:r>
                      <w:r w:rsidR="00CA2BB7" w:rsidRPr="00E77444">
                        <w:rPr>
                          <w:rFonts w:eastAsia="Calibri"/>
                          <w:b/>
                          <w:i/>
                        </w:rPr>
                        <w:t>The Sauk County Highway and Parks Committee receives petitions to designate portions of County Highways as All-Terrain Vehicles and Utility-Terrain Vehicles routes.</w:t>
                      </w:r>
                      <w:r w:rsidR="002A6FAD" w:rsidRPr="00E77444">
                        <w:rPr>
                          <w:rFonts w:eastAsia="Calibri"/>
                          <w:b/>
                          <w:i/>
                        </w:rPr>
                        <w:t xml:space="preserve"> </w:t>
                      </w:r>
                      <w:r w:rsidR="00997E4D">
                        <w:rPr>
                          <w:rFonts w:eastAsia="Calibri"/>
                          <w:b/>
                          <w:i/>
                        </w:rPr>
                        <w:t xml:space="preserve"> </w:t>
                      </w:r>
                      <w:r w:rsidR="007C7BC5" w:rsidRPr="00E77444">
                        <w:rPr>
                          <w:rFonts w:eastAsia="Calibri"/>
                          <w:b/>
                          <w:i/>
                        </w:rPr>
                        <w:t xml:space="preserve">Sauk Co. Code §15.04(2)(b)6 states that if the Highway and Parks Committee recommends approval of a route or crossing, an ordinance approving the decision shall be prepared for consideration by the County Board. No route or crossing is approved until action of the County Board except that permits for existing routes or crossings may be renewed by the Highway and Parks Committee without further action by the County Board. </w:t>
                      </w:r>
                    </w:p>
                  </w:txbxContent>
                </v:textbox>
                <w10:wrap type="square"/>
              </v:shape>
            </w:pict>
          </mc:Fallback>
        </mc:AlternateContent>
      </w:r>
    </w:p>
    <w:p w:rsidR="00EC400C" w:rsidRPr="00EC400C" w:rsidRDefault="00EC400C" w:rsidP="00E37CB2">
      <w:pPr>
        <w:overflowPunct/>
        <w:autoSpaceDE/>
        <w:autoSpaceDN/>
        <w:adjustRightInd/>
        <w:spacing w:line="360" w:lineRule="auto"/>
        <w:textAlignment w:val="auto"/>
        <w:rPr>
          <w:rFonts w:eastAsia="Calibri"/>
          <w:b/>
          <w:sz w:val="24"/>
          <w:szCs w:val="24"/>
        </w:rPr>
      </w:pPr>
    </w:p>
    <w:p w:rsidR="00EC400C" w:rsidRPr="00251EC6" w:rsidRDefault="00EC400C" w:rsidP="00EC400C">
      <w:pPr>
        <w:overflowPunct/>
        <w:autoSpaceDE/>
        <w:autoSpaceDN/>
        <w:adjustRightInd/>
        <w:ind w:firstLine="720"/>
        <w:jc w:val="both"/>
        <w:textAlignment w:val="auto"/>
        <w:rPr>
          <w:rFonts w:eastAsia="Calibri"/>
          <w:sz w:val="22"/>
          <w:szCs w:val="22"/>
        </w:rPr>
      </w:pPr>
      <w:r w:rsidRPr="00251EC6">
        <w:rPr>
          <w:rFonts w:eastAsia="Calibri"/>
          <w:sz w:val="22"/>
          <w:szCs w:val="22"/>
        </w:rPr>
        <w:t>The County Board of Supervisor</w:t>
      </w:r>
      <w:r w:rsidR="000D0812" w:rsidRPr="00251EC6">
        <w:rPr>
          <w:rFonts w:eastAsia="Calibri"/>
          <w:sz w:val="22"/>
          <w:szCs w:val="22"/>
        </w:rPr>
        <w:t>s</w:t>
      </w:r>
      <w:r w:rsidRPr="00251EC6">
        <w:rPr>
          <w:rFonts w:eastAsia="Calibri"/>
          <w:sz w:val="22"/>
          <w:szCs w:val="22"/>
        </w:rPr>
        <w:t xml:space="preserve"> of the County of Sauk, Wisconsin, ordain</w:t>
      </w:r>
      <w:r w:rsidR="00997E4D">
        <w:rPr>
          <w:rFonts w:eastAsia="Calibri"/>
          <w:sz w:val="22"/>
          <w:szCs w:val="22"/>
        </w:rPr>
        <w:t>s</w:t>
      </w:r>
      <w:r w:rsidRPr="00251EC6">
        <w:rPr>
          <w:rFonts w:eastAsia="Calibri"/>
          <w:sz w:val="22"/>
          <w:szCs w:val="22"/>
        </w:rPr>
        <w:t xml:space="preserve"> as follows:</w:t>
      </w:r>
    </w:p>
    <w:p w:rsidR="00EC400C" w:rsidRPr="00251EC6" w:rsidRDefault="00EC400C" w:rsidP="00EC400C">
      <w:pPr>
        <w:overflowPunct/>
        <w:autoSpaceDE/>
        <w:autoSpaceDN/>
        <w:adjustRightInd/>
        <w:jc w:val="both"/>
        <w:textAlignment w:val="auto"/>
        <w:rPr>
          <w:rFonts w:eastAsia="Calibri"/>
          <w:b/>
          <w:sz w:val="22"/>
          <w:szCs w:val="22"/>
        </w:rPr>
      </w:pPr>
    </w:p>
    <w:p w:rsidR="00BB390C" w:rsidRPr="00BB390C" w:rsidRDefault="00EC400C" w:rsidP="00CA2BB7">
      <w:pPr>
        <w:jc w:val="both"/>
        <w:rPr>
          <w:rFonts w:eastAsia="Calibri"/>
          <w:sz w:val="22"/>
          <w:szCs w:val="22"/>
        </w:rPr>
      </w:pPr>
      <w:r w:rsidRPr="00251EC6">
        <w:rPr>
          <w:rFonts w:eastAsia="Calibri"/>
          <w:b/>
          <w:sz w:val="22"/>
          <w:szCs w:val="22"/>
        </w:rPr>
        <w:tab/>
      </w:r>
      <w:r w:rsidR="00BB390C" w:rsidRPr="00BB390C">
        <w:rPr>
          <w:rFonts w:eastAsia="Calibri"/>
          <w:b/>
          <w:sz w:val="22"/>
          <w:szCs w:val="22"/>
        </w:rPr>
        <w:t>NOW, THEREFORE, BE IT ORDAINED</w:t>
      </w:r>
      <w:r w:rsidR="00BB390C" w:rsidRPr="00BB390C">
        <w:rPr>
          <w:rFonts w:eastAsia="Calibri"/>
          <w:sz w:val="22"/>
          <w:szCs w:val="22"/>
        </w:rPr>
        <w:t xml:space="preserve"> by the Sauk County Board of Supervisors, met in regular session</w:t>
      </w:r>
      <w:r w:rsidR="00997E4D">
        <w:rPr>
          <w:rFonts w:eastAsia="Calibri"/>
          <w:sz w:val="22"/>
          <w:szCs w:val="22"/>
        </w:rPr>
        <w:t>,</w:t>
      </w:r>
      <w:r w:rsidR="00BB390C" w:rsidRPr="00BB390C">
        <w:rPr>
          <w:rFonts w:eastAsia="Calibri"/>
          <w:sz w:val="22"/>
          <w:szCs w:val="22"/>
        </w:rPr>
        <w:t xml:space="preserve"> that the All-Terrain Vehicle</w:t>
      </w:r>
      <w:r w:rsidR="00997E4D">
        <w:rPr>
          <w:rFonts w:eastAsia="Calibri"/>
          <w:sz w:val="22"/>
          <w:szCs w:val="22"/>
        </w:rPr>
        <w:t xml:space="preserve"> and Utility-Terrain Vehicle</w:t>
      </w:r>
      <w:r w:rsidR="00BB390C" w:rsidRPr="00BB390C">
        <w:rPr>
          <w:rFonts w:eastAsia="Calibri"/>
          <w:sz w:val="22"/>
          <w:szCs w:val="22"/>
        </w:rPr>
        <w:t xml:space="preserve"> routes identified on the Appendix to this Ordinance are hereby approved, to be effective upon passage.</w:t>
      </w:r>
    </w:p>
    <w:p w:rsidR="00BB390C" w:rsidRPr="00BB390C" w:rsidRDefault="00BB390C" w:rsidP="00BB390C">
      <w:pPr>
        <w:overflowPunct/>
        <w:autoSpaceDE/>
        <w:autoSpaceDN/>
        <w:adjustRightInd/>
        <w:jc w:val="both"/>
        <w:textAlignment w:val="auto"/>
        <w:rPr>
          <w:rFonts w:eastAsia="Calibri"/>
          <w:b/>
          <w:sz w:val="22"/>
          <w:szCs w:val="22"/>
        </w:rPr>
      </w:pPr>
      <w:r w:rsidRPr="00BB390C">
        <w:rPr>
          <w:rFonts w:eastAsia="Calibri"/>
          <w:sz w:val="22"/>
          <w:szCs w:val="22"/>
        </w:rPr>
        <w:tab/>
      </w:r>
    </w:p>
    <w:p w:rsidR="00BB390C" w:rsidRPr="00BB390C" w:rsidRDefault="00BB390C" w:rsidP="00997E4D">
      <w:pPr>
        <w:overflowPunct/>
        <w:autoSpaceDE/>
        <w:autoSpaceDN/>
        <w:adjustRightInd/>
        <w:ind w:firstLine="720"/>
        <w:textAlignment w:val="auto"/>
        <w:rPr>
          <w:rFonts w:eastAsia="Calibri"/>
          <w:sz w:val="22"/>
          <w:szCs w:val="22"/>
        </w:rPr>
      </w:pPr>
      <w:r w:rsidRPr="00BB390C">
        <w:rPr>
          <w:rFonts w:eastAsia="Calibri"/>
          <w:sz w:val="22"/>
          <w:szCs w:val="22"/>
        </w:rPr>
        <w:t xml:space="preserve">For Consideration by the Sauk County Board of Supervisors on </w:t>
      </w:r>
      <w:r w:rsidRPr="00251EC6">
        <w:rPr>
          <w:rFonts w:eastAsia="Calibri"/>
          <w:sz w:val="22"/>
          <w:szCs w:val="22"/>
        </w:rPr>
        <w:t>March 20</w:t>
      </w:r>
      <w:r w:rsidRPr="00BB390C">
        <w:rPr>
          <w:rFonts w:eastAsia="Calibri"/>
          <w:sz w:val="22"/>
          <w:szCs w:val="22"/>
        </w:rPr>
        <w:t>, 201</w:t>
      </w:r>
      <w:r w:rsidRPr="00251EC6">
        <w:rPr>
          <w:rFonts w:eastAsia="Calibri"/>
          <w:sz w:val="22"/>
          <w:szCs w:val="22"/>
        </w:rPr>
        <w:t>8</w:t>
      </w:r>
      <w:r w:rsidRPr="00BB390C">
        <w:rPr>
          <w:rFonts w:eastAsia="Calibri"/>
          <w:sz w:val="22"/>
          <w:szCs w:val="22"/>
        </w:rPr>
        <w:t>.</w:t>
      </w:r>
    </w:p>
    <w:p w:rsidR="00BB390C" w:rsidRPr="00BB390C" w:rsidRDefault="00BB390C" w:rsidP="00BB390C">
      <w:pPr>
        <w:overflowPunct/>
        <w:autoSpaceDE/>
        <w:autoSpaceDN/>
        <w:adjustRightInd/>
        <w:textAlignment w:val="auto"/>
        <w:rPr>
          <w:rFonts w:eastAsia="Calibri"/>
          <w:sz w:val="22"/>
          <w:szCs w:val="22"/>
        </w:rPr>
      </w:pPr>
    </w:p>
    <w:p w:rsidR="00EC400C" w:rsidRPr="00251EC6" w:rsidRDefault="00EC400C" w:rsidP="00EC400C">
      <w:pPr>
        <w:overflowPunct/>
        <w:autoSpaceDE/>
        <w:autoSpaceDN/>
        <w:adjustRightInd/>
        <w:textAlignment w:val="auto"/>
        <w:rPr>
          <w:rFonts w:eastAsia="Calibri"/>
          <w:sz w:val="22"/>
          <w:szCs w:val="22"/>
        </w:rPr>
      </w:pPr>
      <w:r w:rsidRPr="00251EC6">
        <w:rPr>
          <w:rFonts w:eastAsia="Calibri"/>
          <w:sz w:val="22"/>
          <w:szCs w:val="22"/>
        </w:rPr>
        <w:t>Respectfully submitted:</w:t>
      </w:r>
    </w:p>
    <w:p w:rsidR="00EC400C" w:rsidRPr="00251EC6" w:rsidRDefault="00EC400C" w:rsidP="00CA2BB7">
      <w:pPr>
        <w:overflowPunct/>
        <w:autoSpaceDE/>
        <w:autoSpaceDN/>
        <w:adjustRightInd/>
        <w:spacing w:line="360" w:lineRule="auto"/>
        <w:textAlignment w:val="auto"/>
        <w:rPr>
          <w:rFonts w:eastAsia="Calibri"/>
          <w:sz w:val="22"/>
          <w:szCs w:val="22"/>
        </w:rPr>
      </w:pPr>
    </w:p>
    <w:p w:rsidR="00EC400C" w:rsidRPr="00251EC6" w:rsidRDefault="00EC400C" w:rsidP="00EC400C">
      <w:pPr>
        <w:overflowPunct/>
        <w:autoSpaceDE/>
        <w:autoSpaceDN/>
        <w:adjustRightInd/>
        <w:textAlignment w:val="auto"/>
        <w:rPr>
          <w:rFonts w:eastAsia="Calibri"/>
          <w:b/>
          <w:caps/>
          <w:sz w:val="22"/>
          <w:szCs w:val="22"/>
        </w:rPr>
      </w:pPr>
      <w:r w:rsidRPr="00251EC6">
        <w:rPr>
          <w:rFonts w:eastAsia="Calibri"/>
          <w:b/>
          <w:caps/>
          <w:sz w:val="22"/>
          <w:szCs w:val="22"/>
        </w:rPr>
        <w:t>Highway &amp; Parks Committee</w:t>
      </w:r>
    </w:p>
    <w:p w:rsidR="00EC400C" w:rsidRPr="00251EC6" w:rsidRDefault="00EC400C" w:rsidP="00CA2BB7">
      <w:pPr>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__________________________</w:t>
      </w:r>
      <w:r w:rsidR="00251EC6">
        <w:rPr>
          <w:rFonts w:eastAsia="Calibri"/>
          <w:sz w:val="22"/>
          <w:szCs w:val="22"/>
        </w:rPr>
        <w:t>____</w:t>
      </w:r>
      <w:r w:rsidRPr="00251EC6">
        <w:rPr>
          <w:rFonts w:eastAsia="Calibri"/>
          <w:sz w:val="22"/>
          <w:szCs w:val="22"/>
        </w:rPr>
        <w:t>___</w:t>
      </w:r>
      <w:r w:rsidRPr="00251EC6">
        <w:rPr>
          <w:rFonts w:eastAsia="Calibri"/>
          <w:sz w:val="22"/>
          <w:szCs w:val="22"/>
        </w:rPr>
        <w:tab/>
        <w:t>__________________</w:t>
      </w:r>
      <w:r w:rsidR="00251EC6">
        <w:rPr>
          <w:rFonts w:eastAsia="Calibri"/>
          <w:sz w:val="22"/>
          <w:szCs w:val="22"/>
        </w:rPr>
        <w:t>____</w:t>
      </w:r>
      <w:r w:rsidRPr="00251EC6">
        <w:rPr>
          <w:rFonts w:eastAsia="Calibri"/>
          <w:sz w:val="22"/>
          <w:szCs w:val="22"/>
        </w:rPr>
        <w:t>___________</w:t>
      </w:r>
    </w:p>
    <w:p w:rsidR="00EC400C" w:rsidRPr="00251EC6" w:rsidRDefault="00EC400C" w:rsidP="00CA2BB7">
      <w:pPr>
        <w:tabs>
          <w:tab w:val="left" w:pos="5220"/>
        </w:tabs>
        <w:overflowPunct/>
        <w:autoSpaceDE/>
        <w:autoSpaceDN/>
        <w:adjustRightInd/>
        <w:textAlignment w:val="auto"/>
        <w:rPr>
          <w:rFonts w:eastAsia="Calibri"/>
          <w:caps/>
          <w:sz w:val="22"/>
          <w:szCs w:val="22"/>
        </w:rPr>
      </w:pPr>
      <w:r w:rsidRPr="00251EC6">
        <w:rPr>
          <w:rFonts w:eastAsia="Calibri"/>
          <w:caps/>
          <w:sz w:val="22"/>
          <w:szCs w:val="22"/>
        </w:rPr>
        <w:t>Martin (Tim) Meister</w:t>
      </w:r>
      <w:r w:rsidRPr="00251EC6">
        <w:rPr>
          <w:rFonts w:eastAsia="Calibri"/>
          <w:caps/>
          <w:sz w:val="22"/>
          <w:szCs w:val="22"/>
        </w:rPr>
        <w:tab/>
        <w:t>Brian Peper</w:t>
      </w: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________________________</w:t>
      </w:r>
      <w:r w:rsidR="00251EC6">
        <w:rPr>
          <w:rFonts w:eastAsia="Calibri"/>
          <w:sz w:val="22"/>
          <w:szCs w:val="22"/>
        </w:rPr>
        <w:t>____</w:t>
      </w:r>
      <w:r w:rsidRPr="00251EC6">
        <w:rPr>
          <w:rFonts w:eastAsia="Calibri"/>
          <w:sz w:val="22"/>
          <w:szCs w:val="22"/>
        </w:rPr>
        <w:t>_____</w:t>
      </w:r>
      <w:r w:rsidRPr="00251EC6">
        <w:rPr>
          <w:rFonts w:eastAsia="Calibri"/>
          <w:sz w:val="22"/>
          <w:szCs w:val="22"/>
        </w:rPr>
        <w:tab/>
        <w:t>___________________</w:t>
      </w:r>
      <w:r w:rsidR="00251EC6">
        <w:rPr>
          <w:rFonts w:eastAsia="Calibri"/>
          <w:sz w:val="22"/>
          <w:szCs w:val="22"/>
        </w:rPr>
        <w:t>____</w:t>
      </w:r>
      <w:r w:rsidRPr="00251EC6">
        <w:rPr>
          <w:rFonts w:eastAsia="Calibri"/>
          <w:sz w:val="22"/>
          <w:szCs w:val="22"/>
        </w:rPr>
        <w:t>__________</w:t>
      </w:r>
    </w:p>
    <w:p w:rsidR="00EC400C" w:rsidRPr="00251EC6" w:rsidRDefault="00EC400C" w:rsidP="00CA2BB7">
      <w:pPr>
        <w:tabs>
          <w:tab w:val="left" w:pos="5220"/>
        </w:tabs>
        <w:overflowPunct/>
        <w:autoSpaceDE/>
        <w:autoSpaceDN/>
        <w:adjustRightInd/>
        <w:textAlignment w:val="auto"/>
        <w:rPr>
          <w:rFonts w:eastAsia="Calibri"/>
          <w:caps/>
          <w:sz w:val="22"/>
          <w:szCs w:val="22"/>
        </w:rPr>
      </w:pPr>
      <w:r w:rsidRPr="00251EC6">
        <w:rPr>
          <w:rFonts w:eastAsia="Calibri"/>
          <w:caps/>
          <w:sz w:val="22"/>
          <w:szCs w:val="22"/>
        </w:rPr>
        <w:t>Richard (mike) Flint</w:t>
      </w:r>
      <w:r w:rsidRPr="00251EC6">
        <w:rPr>
          <w:rFonts w:eastAsia="Calibri"/>
          <w:caps/>
          <w:sz w:val="22"/>
          <w:szCs w:val="22"/>
        </w:rPr>
        <w:tab/>
        <w:t>Henry Netzinger</w:t>
      </w: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w:t>
      </w:r>
      <w:r w:rsidR="00251EC6">
        <w:rPr>
          <w:rFonts w:eastAsia="Calibri"/>
          <w:sz w:val="22"/>
          <w:szCs w:val="22"/>
        </w:rPr>
        <w:t>____</w:t>
      </w:r>
      <w:r w:rsidRPr="00251EC6">
        <w:rPr>
          <w:rFonts w:eastAsia="Calibri"/>
          <w:sz w:val="22"/>
          <w:szCs w:val="22"/>
        </w:rPr>
        <w:t>________</w:t>
      </w:r>
    </w:p>
    <w:p w:rsidR="00EC400C" w:rsidRPr="00251EC6" w:rsidRDefault="00EC400C" w:rsidP="00CA2BB7">
      <w:pPr>
        <w:tabs>
          <w:tab w:val="left" w:pos="5220"/>
        </w:tabs>
        <w:overflowPunct/>
        <w:autoSpaceDE/>
        <w:autoSpaceDN/>
        <w:adjustRightInd/>
        <w:textAlignment w:val="auto"/>
        <w:rPr>
          <w:rFonts w:eastAsia="Calibri"/>
          <w:caps/>
          <w:sz w:val="22"/>
          <w:szCs w:val="22"/>
        </w:rPr>
      </w:pPr>
      <w:r w:rsidRPr="00251EC6">
        <w:rPr>
          <w:rFonts w:eastAsia="Calibri"/>
          <w:caps/>
          <w:sz w:val="22"/>
          <w:szCs w:val="22"/>
        </w:rPr>
        <w:t>David Riek</w:t>
      </w:r>
    </w:p>
    <w:p w:rsidR="00EC400C" w:rsidRPr="00251EC6" w:rsidRDefault="00EC400C" w:rsidP="002A6FAD">
      <w:pPr>
        <w:overflowPunct/>
        <w:autoSpaceDE/>
        <w:autoSpaceDN/>
        <w:adjustRightInd/>
        <w:spacing w:line="360" w:lineRule="auto"/>
        <w:textAlignment w:val="auto"/>
        <w:rPr>
          <w:rFonts w:eastAsia="Calibri"/>
          <w:sz w:val="22"/>
          <w:szCs w:val="22"/>
        </w:rPr>
      </w:pPr>
    </w:p>
    <w:p w:rsidR="00BB390C" w:rsidRPr="00BB390C" w:rsidRDefault="00BB390C" w:rsidP="00CA2BB7">
      <w:pPr>
        <w:overflowPunct/>
        <w:autoSpaceDE/>
        <w:autoSpaceDN/>
        <w:adjustRightInd/>
        <w:textAlignment w:val="auto"/>
        <w:rPr>
          <w:rFonts w:eastAsia="Calibri"/>
          <w:sz w:val="22"/>
          <w:szCs w:val="22"/>
        </w:rPr>
      </w:pPr>
      <w:r w:rsidRPr="00BB390C">
        <w:rPr>
          <w:rFonts w:eastAsia="Calibri"/>
          <w:sz w:val="22"/>
          <w:szCs w:val="22"/>
        </w:rPr>
        <w:t>Fiscal Note:</w:t>
      </w:r>
      <w:r w:rsidRPr="00BB390C">
        <w:rPr>
          <w:rFonts w:eastAsia="Calibri"/>
          <w:sz w:val="22"/>
          <w:szCs w:val="22"/>
        </w:rPr>
        <w:tab/>
        <w:t>No Fiscal Impact</w:t>
      </w:r>
      <w:r w:rsidRPr="00BB390C">
        <w:rPr>
          <w:rFonts w:eastAsia="Calibri"/>
          <w:sz w:val="22"/>
          <w:szCs w:val="22"/>
        </w:rPr>
        <w:tab/>
      </w:r>
      <w:r w:rsidRPr="00BB390C">
        <w:rPr>
          <w:rFonts w:eastAsia="Calibri"/>
          <w:sz w:val="22"/>
          <w:szCs w:val="22"/>
        </w:rPr>
        <w:tab/>
      </w:r>
      <w:r w:rsidRPr="00BB390C">
        <w:rPr>
          <w:rFonts w:eastAsia="Calibri"/>
          <w:sz w:val="22"/>
          <w:szCs w:val="22"/>
        </w:rPr>
        <w:tab/>
      </w:r>
    </w:p>
    <w:p w:rsidR="001001B3" w:rsidRPr="00251EC6" w:rsidRDefault="00BB390C" w:rsidP="00CA2BB7">
      <w:pPr>
        <w:pStyle w:val="DefaultText"/>
        <w:rPr>
          <w:sz w:val="22"/>
          <w:szCs w:val="22"/>
        </w:rPr>
      </w:pPr>
      <w:r w:rsidRPr="00251EC6">
        <w:rPr>
          <w:rFonts w:eastAsia="Calibri"/>
          <w:color w:val="auto"/>
          <w:sz w:val="22"/>
          <w:szCs w:val="22"/>
        </w:rPr>
        <w:t>MIS Note:</w:t>
      </w:r>
      <w:r w:rsidRPr="00251EC6">
        <w:rPr>
          <w:rFonts w:eastAsia="Calibri"/>
          <w:color w:val="auto"/>
          <w:sz w:val="22"/>
          <w:szCs w:val="22"/>
        </w:rPr>
        <w:tab/>
        <w:t>No MIS Impact</w:t>
      </w:r>
    </w:p>
    <w:sectPr w:rsidR="001001B3" w:rsidRPr="00251EC6" w:rsidSect="002B7F7F">
      <w:headerReference w:type="default" r:id="rId6"/>
      <w:pgSz w:w="12240" w:h="15840"/>
      <w:pgMar w:top="1296" w:right="1440" w:bottom="1296" w:left="144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D0" w:rsidRDefault="00D171D0">
      <w:r>
        <w:separator/>
      </w:r>
    </w:p>
  </w:endnote>
  <w:endnote w:type="continuationSeparator" w:id="0">
    <w:p w:rsidR="00D171D0" w:rsidRDefault="00D1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D0" w:rsidRDefault="00D171D0">
      <w:r>
        <w:separator/>
      </w:r>
    </w:p>
  </w:footnote>
  <w:footnote w:type="continuationSeparator" w:id="0">
    <w:p w:rsidR="00D171D0" w:rsidRDefault="00D1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7F" w:rsidRDefault="002B7F7F" w:rsidP="001D6AE3">
    <w:pPr>
      <w:pStyle w:val="Header"/>
      <w:spacing w:line="120" w:lineRule="auto"/>
      <w:rPr>
        <w:sz w:val="22"/>
        <w:szCs w:val="22"/>
      </w:rPr>
    </w:pPr>
  </w:p>
  <w:p w:rsidR="002B7F7F" w:rsidRPr="002B7F7F" w:rsidRDefault="00BB390C" w:rsidP="002B7F7F">
    <w:pPr>
      <w:pStyle w:val="Header"/>
      <w:rPr>
        <w:sz w:val="22"/>
        <w:szCs w:val="22"/>
      </w:rPr>
    </w:pPr>
    <w:r>
      <w:rPr>
        <w:sz w:val="22"/>
        <w:szCs w:val="22"/>
      </w:rPr>
      <w:t>Ordinance No. ____ - 2018</w:t>
    </w:r>
  </w:p>
  <w:p w:rsidR="002B7F7F" w:rsidRDefault="002B7F7F" w:rsidP="002B7F7F">
    <w:pPr>
      <w:pStyle w:val="Header"/>
      <w:rPr>
        <w:sz w:val="22"/>
        <w:szCs w:val="22"/>
      </w:rPr>
    </w:pPr>
    <w:r w:rsidRPr="002B7F7F">
      <w:rPr>
        <w:sz w:val="22"/>
        <w:szCs w:val="22"/>
      </w:rPr>
      <w:t>Page 2</w:t>
    </w:r>
  </w:p>
  <w:p w:rsidR="002B7F7F" w:rsidRDefault="002B7F7F" w:rsidP="00A95D99">
    <w:pPr>
      <w:pStyle w:val="Header"/>
      <w:rPr>
        <w:sz w:val="22"/>
        <w:szCs w:val="22"/>
      </w:rPr>
    </w:pPr>
  </w:p>
  <w:p w:rsidR="002B7F7F" w:rsidRPr="002B7F7F" w:rsidRDefault="002B7F7F" w:rsidP="00A95D99">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5511"/>
    <w:rsid w:val="00052DA5"/>
    <w:rsid w:val="00084DF0"/>
    <w:rsid w:val="000B79FF"/>
    <w:rsid w:val="000D0812"/>
    <w:rsid w:val="000D6495"/>
    <w:rsid w:val="001001B3"/>
    <w:rsid w:val="001129F1"/>
    <w:rsid w:val="001319F5"/>
    <w:rsid w:val="00136D1E"/>
    <w:rsid w:val="00166E27"/>
    <w:rsid w:val="001B0F8D"/>
    <w:rsid w:val="001D6AE3"/>
    <w:rsid w:val="001E1D83"/>
    <w:rsid w:val="001E4083"/>
    <w:rsid w:val="002043D1"/>
    <w:rsid w:val="00236220"/>
    <w:rsid w:val="00251EC6"/>
    <w:rsid w:val="002A6FAD"/>
    <w:rsid w:val="002B7F7F"/>
    <w:rsid w:val="002D39DE"/>
    <w:rsid w:val="00373B31"/>
    <w:rsid w:val="003E343A"/>
    <w:rsid w:val="003F399A"/>
    <w:rsid w:val="005167CF"/>
    <w:rsid w:val="00534A86"/>
    <w:rsid w:val="00550E1A"/>
    <w:rsid w:val="005A2F1F"/>
    <w:rsid w:val="007033E4"/>
    <w:rsid w:val="00724305"/>
    <w:rsid w:val="0074160B"/>
    <w:rsid w:val="00747818"/>
    <w:rsid w:val="0077457E"/>
    <w:rsid w:val="007910D2"/>
    <w:rsid w:val="007C243A"/>
    <w:rsid w:val="007C77FE"/>
    <w:rsid w:val="007C7BC5"/>
    <w:rsid w:val="007D02D4"/>
    <w:rsid w:val="007D07B9"/>
    <w:rsid w:val="00842B49"/>
    <w:rsid w:val="00876B91"/>
    <w:rsid w:val="008B047A"/>
    <w:rsid w:val="008D00C1"/>
    <w:rsid w:val="008F77A8"/>
    <w:rsid w:val="009533EB"/>
    <w:rsid w:val="00976515"/>
    <w:rsid w:val="00997E4D"/>
    <w:rsid w:val="009D5159"/>
    <w:rsid w:val="009D797D"/>
    <w:rsid w:val="009E2A03"/>
    <w:rsid w:val="009E79EC"/>
    <w:rsid w:val="00A446AE"/>
    <w:rsid w:val="00A52BF3"/>
    <w:rsid w:val="00A671BB"/>
    <w:rsid w:val="00A95D99"/>
    <w:rsid w:val="00AA760D"/>
    <w:rsid w:val="00AC123F"/>
    <w:rsid w:val="00B0234F"/>
    <w:rsid w:val="00B07ECF"/>
    <w:rsid w:val="00B62C05"/>
    <w:rsid w:val="00B73B46"/>
    <w:rsid w:val="00B7537F"/>
    <w:rsid w:val="00B82C32"/>
    <w:rsid w:val="00B9055A"/>
    <w:rsid w:val="00BB390C"/>
    <w:rsid w:val="00BC74BF"/>
    <w:rsid w:val="00BE2690"/>
    <w:rsid w:val="00C11269"/>
    <w:rsid w:val="00C30082"/>
    <w:rsid w:val="00C4616B"/>
    <w:rsid w:val="00CA2BB7"/>
    <w:rsid w:val="00CD5436"/>
    <w:rsid w:val="00D171D0"/>
    <w:rsid w:val="00D300F2"/>
    <w:rsid w:val="00D84633"/>
    <w:rsid w:val="00E27A69"/>
    <w:rsid w:val="00E353A7"/>
    <w:rsid w:val="00E37CB2"/>
    <w:rsid w:val="00E76BCD"/>
    <w:rsid w:val="00E77444"/>
    <w:rsid w:val="00EC400C"/>
    <w:rsid w:val="00EF0556"/>
    <w:rsid w:val="00F96BAB"/>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106A4-DD31-4A31-AAB8-FEA23FA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00C"/>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paragraph" w:styleId="Header">
    <w:name w:val="header"/>
    <w:basedOn w:val="Normal"/>
    <w:link w:val="HeaderChar"/>
    <w:uiPriority w:val="99"/>
    <w:unhideWhenUsed/>
    <w:rsid w:val="002B7F7F"/>
    <w:pPr>
      <w:tabs>
        <w:tab w:val="center" w:pos="4680"/>
        <w:tab w:val="right" w:pos="9360"/>
      </w:tabs>
    </w:pPr>
  </w:style>
  <w:style w:type="character" w:customStyle="1" w:styleId="HeaderChar">
    <w:name w:val="Header Char"/>
    <w:basedOn w:val="DefaultParagraphFont"/>
    <w:link w:val="Header"/>
    <w:uiPriority w:val="99"/>
    <w:rsid w:val="002B7F7F"/>
  </w:style>
  <w:style w:type="paragraph" w:styleId="Footer">
    <w:name w:val="footer"/>
    <w:basedOn w:val="Normal"/>
    <w:link w:val="FooterChar"/>
    <w:uiPriority w:val="99"/>
    <w:unhideWhenUsed/>
    <w:rsid w:val="002B7F7F"/>
    <w:pPr>
      <w:tabs>
        <w:tab w:val="center" w:pos="4680"/>
        <w:tab w:val="right" w:pos="9360"/>
      </w:tabs>
    </w:pPr>
  </w:style>
  <w:style w:type="character" w:customStyle="1" w:styleId="FooterChar">
    <w:name w:val="Footer Char"/>
    <w:basedOn w:val="DefaultParagraphFont"/>
    <w:link w:val="Footer"/>
    <w:uiPriority w:val="99"/>
    <w:rsid w:val="002B7F7F"/>
  </w:style>
  <w:style w:type="paragraph" w:styleId="BalloonText">
    <w:name w:val="Balloon Text"/>
    <w:basedOn w:val="Normal"/>
    <w:link w:val="BalloonTextChar"/>
    <w:uiPriority w:val="99"/>
    <w:semiHidden/>
    <w:unhideWhenUsed/>
    <w:rsid w:val="005A2F1F"/>
    <w:rPr>
      <w:rFonts w:ascii="Segoe UI" w:hAnsi="Segoe UI" w:cs="Segoe UI"/>
      <w:sz w:val="18"/>
      <w:szCs w:val="18"/>
    </w:rPr>
  </w:style>
  <w:style w:type="character" w:customStyle="1" w:styleId="BalloonTextChar">
    <w:name w:val="Balloon Text Char"/>
    <w:link w:val="BalloonText"/>
    <w:uiPriority w:val="99"/>
    <w:semiHidden/>
    <w:rsid w:val="005A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Stephanie Neumann</cp:lastModifiedBy>
  <cp:revision>2</cp:revision>
  <cp:lastPrinted>2018-02-26T18:25:00Z</cp:lastPrinted>
  <dcterms:created xsi:type="dcterms:W3CDTF">2018-03-02T15:55:00Z</dcterms:created>
  <dcterms:modified xsi:type="dcterms:W3CDTF">2018-03-02T15:55:00Z</dcterms:modified>
</cp:coreProperties>
</file>