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9B" w:rsidRPr="00FD7712" w:rsidRDefault="00D85E83" w:rsidP="0071219B">
      <w:pPr>
        <w:pStyle w:val="DefaultText"/>
        <w:spacing w:line="360" w:lineRule="auto"/>
        <w:ind w:left="720" w:right="720"/>
        <w:jc w:val="center"/>
      </w:pPr>
      <w:r>
        <w:rPr>
          <w:b/>
          <w:sz w:val="28"/>
        </w:rPr>
        <w:t>RESOLUTION NO. _____-</w:t>
      </w:r>
      <w:r w:rsidR="00ED7FFA">
        <w:rPr>
          <w:b/>
          <w:sz w:val="28"/>
        </w:rPr>
        <w:t>20</w:t>
      </w:r>
      <w:r w:rsidR="0002337E">
        <w:rPr>
          <w:b/>
          <w:sz w:val="28"/>
        </w:rPr>
        <w:t>18</w:t>
      </w:r>
    </w:p>
    <w:p w:rsidR="00EB2E67" w:rsidRPr="0010534D" w:rsidRDefault="00EB2E67" w:rsidP="00CD6028">
      <w:pPr>
        <w:pStyle w:val="DefaultText"/>
        <w:ind w:left="720" w:right="720"/>
        <w:jc w:val="center"/>
        <w:rPr>
          <w:b/>
          <w:caps/>
          <w:sz w:val="28"/>
          <w:szCs w:val="28"/>
        </w:rPr>
      </w:pPr>
      <w:r w:rsidRPr="0010534D">
        <w:rPr>
          <w:b/>
          <w:caps/>
          <w:sz w:val="28"/>
          <w:szCs w:val="28"/>
        </w:rPr>
        <w:t xml:space="preserve">Authorizing </w:t>
      </w:r>
      <w:r w:rsidR="00445615">
        <w:rPr>
          <w:b/>
          <w:caps/>
          <w:sz w:val="28"/>
          <w:szCs w:val="28"/>
        </w:rPr>
        <w:t>A</w:t>
      </w:r>
      <w:r w:rsidR="00047081">
        <w:rPr>
          <w:b/>
          <w:caps/>
          <w:sz w:val="28"/>
          <w:szCs w:val="28"/>
        </w:rPr>
        <w:t xml:space="preserve"> contract with netsmart to enhance the electronic record system</w:t>
      </w:r>
    </w:p>
    <w:p w:rsidR="00ED7FFA" w:rsidRPr="00216EC3" w:rsidRDefault="00B03A74" w:rsidP="006B141E">
      <w:pPr>
        <w:pStyle w:val="DefaultText"/>
        <w:ind w:left="720" w:right="720"/>
        <w:jc w:val="center"/>
        <w:rPr>
          <w:b/>
          <w:sz w:val="28"/>
          <w:szCs w:val="28"/>
        </w:rPr>
      </w:pPr>
      <w:r>
        <w:rPr>
          <w:b/>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2490470</wp:posOffset>
                </wp:positionV>
                <wp:extent cx="5913120" cy="5073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7365"/>
                        </a:xfrm>
                        <a:prstGeom prst="rect">
                          <a:avLst/>
                        </a:prstGeom>
                        <a:solidFill>
                          <a:srgbClr val="FFFFFF"/>
                        </a:solidFill>
                        <a:ln w="9525">
                          <a:solidFill>
                            <a:srgbClr val="000000"/>
                          </a:solidFill>
                          <a:miter lim="800000"/>
                          <a:headEnd/>
                          <a:tailEnd/>
                        </a:ln>
                      </wps:spPr>
                      <wps:txb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96.1pt;width:465.6pt;height:3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">
                <v:textbo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v:textbox>
                <w10:wrap type="square"/>
              </v:shape>
            </w:pict>
          </mc:Fallback>
        </mc:AlternateContent>
      </w:r>
      <w:r w:rsidR="0090211C">
        <w:rPr>
          <w:b/>
          <w:noProof/>
          <w:sz w:val="28"/>
          <w:szCs w:val="28"/>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324485</wp:posOffset>
                </wp:positionV>
                <wp:extent cx="5913120" cy="267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673985"/>
                        </a:xfrm>
                        <a:prstGeom prst="rect">
                          <a:avLst/>
                        </a:prstGeom>
                        <a:solidFill>
                          <a:srgbClr val="FFFFFF"/>
                        </a:solidFill>
                        <a:ln w="9525">
                          <a:solidFill>
                            <a:srgbClr val="000000"/>
                          </a:solidFill>
                          <a:miter lim="800000"/>
                          <a:headEnd/>
                          <a:tailEnd/>
                        </a:ln>
                      </wps:spPr>
                      <wps:txb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pt;margin-top:25.55pt;width:465.6pt;height:21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KrLQIAAFg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">
                <v:textbo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v:textbox>
                <w10:wrap type="square"/>
              </v:shape>
            </w:pict>
          </mc:Fallback>
        </mc:AlternateContent>
      </w:r>
    </w:p>
    <w:p w:rsidR="00AC0999" w:rsidRDefault="00AC0999" w:rsidP="00A96326">
      <w:pPr>
        <w:pStyle w:val="DefaultText"/>
        <w:tabs>
          <w:tab w:val="left" w:pos="-720"/>
        </w:tabs>
        <w:rPr>
          <w:sz w:val="22"/>
        </w:rPr>
      </w:pPr>
    </w:p>
    <w:p w:rsidR="007A7A10" w:rsidRDefault="00FD7712" w:rsidP="000F4D8A">
      <w:pPr>
        <w:pStyle w:val="DefaultText"/>
        <w:tabs>
          <w:tab w:val="left" w:pos="-720"/>
        </w:tabs>
        <w:rPr>
          <w:rStyle w:val="InitialStyle"/>
          <w:b/>
          <w:sz w:val="22"/>
        </w:rPr>
      </w:pPr>
      <w:r>
        <w:tab/>
      </w:r>
    </w:p>
    <w:p w:rsidR="00006D17" w:rsidRDefault="00EB2E67" w:rsidP="00047081">
      <w:pPr>
        <w:rPr>
          <w:color w:val="auto"/>
          <w:sz w:val="24"/>
          <w:szCs w:val="24"/>
        </w:rPr>
      </w:pPr>
      <w:r>
        <w:rPr>
          <w:rStyle w:val="InitialStyle"/>
          <w:b/>
          <w:sz w:val="22"/>
        </w:rPr>
        <w:tab/>
      </w:r>
      <w:r w:rsidR="00047081" w:rsidRPr="00047081">
        <w:rPr>
          <w:b/>
          <w:color w:val="auto"/>
          <w:sz w:val="24"/>
          <w:szCs w:val="24"/>
        </w:rPr>
        <w:t xml:space="preserve">NOW, THEREFORE, BE IT RESOLVED, </w:t>
      </w:r>
      <w:r w:rsidR="007E2963">
        <w:rPr>
          <w:color w:val="auto"/>
          <w:sz w:val="24"/>
          <w:szCs w:val="24"/>
        </w:rPr>
        <w:t>that</w:t>
      </w:r>
      <w:r w:rsidR="00047081" w:rsidRPr="00047081">
        <w:rPr>
          <w:color w:val="auto"/>
          <w:sz w:val="24"/>
          <w:szCs w:val="24"/>
        </w:rPr>
        <w:t xml:space="preserve"> the Sauk County Board of Supervisors, met in regular session, hereby authorizes the Sauk County Department of Human Services to contract with </w:t>
      </w:r>
      <w:proofErr w:type="spellStart"/>
      <w:r w:rsidR="00047081" w:rsidRPr="00047081">
        <w:rPr>
          <w:color w:val="auto"/>
          <w:sz w:val="24"/>
          <w:szCs w:val="24"/>
        </w:rPr>
        <w:t>Netsmart</w:t>
      </w:r>
      <w:proofErr w:type="spellEnd"/>
      <w:r w:rsidR="00047081" w:rsidRPr="00047081">
        <w:rPr>
          <w:color w:val="auto"/>
          <w:sz w:val="24"/>
          <w:szCs w:val="24"/>
        </w:rPr>
        <w:t xml:space="preserve"> in order to enhance the utility of the previously purchased medical record and greatly enhanc</w:t>
      </w:r>
      <w:r w:rsidR="00FF443F">
        <w:rPr>
          <w:color w:val="auto"/>
          <w:sz w:val="24"/>
          <w:szCs w:val="24"/>
        </w:rPr>
        <w:t>e its use at a cost of $61,000</w:t>
      </w:r>
      <w:r w:rsidR="007F28D9">
        <w:rPr>
          <w:color w:val="auto"/>
          <w:sz w:val="24"/>
          <w:szCs w:val="24"/>
        </w:rPr>
        <w:t xml:space="preserve"> for consulting</w:t>
      </w:r>
      <w:r w:rsidR="00006D17">
        <w:rPr>
          <w:color w:val="auto"/>
          <w:sz w:val="24"/>
          <w:szCs w:val="24"/>
        </w:rPr>
        <w:t>;</w:t>
      </w:r>
      <w:r w:rsidR="007F28D9">
        <w:rPr>
          <w:color w:val="auto"/>
          <w:sz w:val="24"/>
          <w:szCs w:val="24"/>
        </w:rPr>
        <w:t xml:space="preserve"> and</w:t>
      </w:r>
      <w:r w:rsidR="00006D17">
        <w:rPr>
          <w:color w:val="auto"/>
          <w:sz w:val="24"/>
          <w:szCs w:val="24"/>
        </w:rPr>
        <w:t>,</w:t>
      </w:r>
    </w:p>
    <w:p w:rsidR="00006D17" w:rsidRDefault="00006D17" w:rsidP="00047081">
      <w:pPr>
        <w:rPr>
          <w:color w:val="auto"/>
          <w:sz w:val="24"/>
          <w:szCs w:val="24"/>
        </w:rPr>
      </w:pPr>
    </w:p>
    <w:p w:rsidR="00047081" w:rsidRPr="00047081" w:rsidRDefault="00006D17" w:rsidP="00047081">
      <w:pPr>
        <w:rPr>
          <w:color w:val="auto"/>
          <w:sz w:val="24"/>
          <w:szCs w:val="24"/>
        </w:rPr>
      </w:pPr>
      <w:r>
        <w:rPr>
          <w:color w:val="auto"/>
          <w:sz w:val="24"/>
          <w:szCs w:val="24"/>
        </w:rPr>
        <w:tab/>
      </w:r>
      <w:r>
        <w:rPr>
          <w:b/>
          <w:color w:val="auto"/>
          <w:sz w:val="24"/>
          <w:szCs w:val="24"/>
        </w:rPr>
        <w:t>AND BE IT FURTHER RESOLVED,</w:t>
      </w:r>
      <w:r>
        <w:rPr>
          <w:color w:val="auto"/>
          <w:sz w:val="24"/>
          <w:szCs w:val="24"/>
        </w:rPr>
        <w:t xml:space="preserve"> that the Director of Human Services </w:t>
      </w:r>
      <w:r w:rsidR="00F5292F">
        <w:rPr>
          <w:color w:val="auto"/>
          <w:sz w:val="24"/>
          <w:szCs w:val="24"/>
        </w:rPr>
        <w:t>may authorize the expenditure of</w:t>
      </w:r>
      <w:r>
        <w:rPr>
          <w:color w:val="auto"/>
          <w:sz w:val="24"/>
          <w:szCs w:val="24"/>
        </w:rPr>
        <w:t xml:space="preserve"> additional</w:t>
      </w:r>
      <w:r w:rsidR="00F5292F">
        <w:rPr>
          <w:color w:val="auto"/>
          <w:sz w:val="24"/>
          <w:szCs w:val="24"/>
        </w:rPr>
        <w:t>, budgeted</w:t>
      </w:r>
      <w:r>
        <w:rPr>
          <w:color w:val="auto"/>
          <w:sz w:val="24"/>
          <w:szCs w:val="24"/>
        </w:rPr>
        <w:t xml:space="preserve"> funds, up to, but not to exceed</w:t>
      </w:r>
      <w:r w:rsidR="007F28D9">
        <w:rPr>
          <w:color w:val="auto"/>
          <w:sz w:val="24"/>
          <w:szCs w:val="24"/>
        </w:rPr>
        <w:t xml:space="preserve"> </w:t>
      </w:r>
      <w:r w:rsidR="00F5292F">
        <w:rPr>
          <w:color w:val="auto"/>
          <w:sz w:val="24"/>
          <w:szCs w:val="24"/>
        </w:rPr>
        <w:t xml:space="preserve">a total of </w:t>
      </w:r>
      <w:bookmarkStart w:id="0" w:name="_GoBack"/>
      <w:bookmarkEnd w:id="0"/>
      <w:r w:rsidR="007F28D9">
        <w:rPr>
          <w:color w:val="auto"/>
          <w:sz w:val="24"/>
          <w:szCs w:val="24"/>
        </w:rPr>
        <w:t xml:space="preserve">$70,000 for </w:t>
      </w:r>
      <w:r>
        <w:rPr>
          <w:color w:val="auto"/>
          <w:sz w:val="24"/>
          <w:szCs w:val="24"/>
        </w:rPr>
        <w:t>this project</w:t>
      </w:r>
      <w:r w:rsidR="002E078E">
        <w:rPr>
          <w:color w:val="auto"/>
          <w:sz w:val="24"/>
          <w:szCs w:val="24"/>
        </w:rPr>
        <w:t>.</w:t>
      </w:r>
      <w:r w:rsidR="00047081" w:rsidRPr="00047081">
        <w:rPr>
          <w:color w:val="auto"/>
          <w:sz w:val="24"/>
          <w:szCs w:val="24"/>
        </w:rPr>
        <w:t xml:space="preserve"> </w:t>
      </w:r>
    </w:p>
    <w:p w:rsidR="00047081" w:rsidRPr="00047081" w:rsidRDefault="00047081" w:rsidP="00047081">
      <w:pPr>
        <w:tabs>
          <w:tab w:val="clear" w:pos="0"/>
        </w:tabs>
        <w:rPr>
          <w:sz w:val="24"/>
          <w:szCs w:val="24"/>
        </w:rPr>
      </w:pPr>
    </w:p>
    <w:p w:rsidR="00047081" w:rsidRPr="00047081" w:rsidRDefault="00047081" w:rsidP="00047081">
      <w:pPr>
        <w:tabs>
          <w:tab w:val="clear" w:pos="0"/>
        </w:tabs>
        <w:jc w:val="both"/>
        <w:rPr>
          <w:sz w:val="24"/>
          <w:szCs w:val="24"/>
        </w:rPr>
      </w:pPr>
      <w:r w:rsidRPr="00047081">
        <w:rPr>
          <w:sz w:val="24"/>
          <w:szCs w:val="24"/>
        </w:rPr>
        <w:t>For consideration by the Sauk County Board of Supervisors on August 21, 2018.</w:t>
      </w:r>
    </w:p>
    <w:p w:rsidR="00047081" w:rsidRPr="00047081" w:rsidRDefault="00047081" w:rsidP="00047081">
      <w:pPr>
        <w:tabs>
          <w:tab w:val="clear" w:pos="0"/>
        </w:tabs>
        <w:jc w:val="both"/>
        <w:rPr>
          <w:sz w:val="24"/>
          <w:szCs w:val="24"/>
        </w:rPr>
      </w:pPr>
    </w:p>
    <w:p w:rsidR="00047081" w:rsidRPr="00047081" w:rsidRDefault="00047081" w:rsidP="00047081">
      <w:pPr>
        <w:tabs>
          <w:tab w:val="clear" w:pos="0"/>
        </w:tabs>
        <w:jc w:val="both"/>
        <w:rPr>
          <w:sz w:val="24"/>
          <w:szCs w:val="24"/>
        </w:rPr>
      </w:pPr>
      <w:r w:rsidRPr="00047081">
        <w:rPr>
          <w:sz w:val="24"/>
          <w:szCs w:val="24"/>
        </w:rPr>
        <w:t>Respectfully submitted,</w:t>
      </w:r>
    </w:p>
    <w:p w:rsidR="00EB2E67" w:rsidRDefault="008B36FD" w:rsidP="00047081">
      <w:pPr>
        <w:pStyle w:val="DefaultText"/>
        <w:rPr>
          <w:rStyle w:val="InitialStyle"/>
          <w:sz w:val="22"/>
        </w:rPr>
      </w:pPr>
      <w:r>
        <w:rPr>
          <w:rStyle w:val="InitialStyle"/>
          <w:sz w:val="22"/>
        </w:rPr>
        <w:br w:type="page"/>
      </w:r>
    </w:p>
    <w:p w:rsidR="00047081" w:rsidRDefault="00047081" w:rsidP="00047081">
      <w:pPr>
        <w:pStyle w:val="DefaultText"/>
        <w:rPr>
          <w:rStyle w:val="InitialStyle"/>
          <w:sz w:val="22"/>
        </w:rPr>
      </w:pPr>
      <w:r>
        <w:rPr>
          <w:b/>
          <w:smallCaps/>
          <w:szCs w:val="24"/>
        </w:rPr>
        <w:lastRenderedPageBreak/>
        <w:t>SAUK COUNTY HUMAN SERVICES BOARD</w:t>
      </w:r>
      <w:r w:rsidRPr="004C2F73">
        <w:rPr>
          <w:b/>
          <w:smallCaps/>
          <w:szCs w:val="24"/>
        </w:rPr>
        <w:tab/>
      </w:r>
    </w:p>
    <w:p w:rsidR="00FF443F" w:rsidRDefault="00FF443F" w:rsidP="00FF443F">
      <w:pPr>
        <w:tabs>
          <w:tab w:val="clear" w:pos="0"/>
        </w:tabs>
        <w:rPr>
          <w:smallCaps/>
          <w:sz w:val="24"/>
          <w:szCs w:val="24"/>
        </w:rPr>
      </w:pPr>
    </w:p>
    <w:p w:rsidR="00FF443F" w:rsidRDefault="00FF443F" w:rsidP="00FF443F">
      <w:pPr>
        <w:tabs>
          <w:tab w:val="clear" w:pos="0"/>
        </w:tabs>
        <w:rPr>
          <w:smallCaps/>
          <w:sz w:val="24"/>
          <w:szCs w:val="24"/>
        </w:rPr>
      </w:pPr>
    </w:p>
    <w:p w:rsidR="00047081" w:rsidRPr="00047081" w:rsidRDefault="00047081" w:rsidP="00FF443F">
      <w:pPr>
        <w:tabs>
          <w:tab w:val="clear" w:pos="0"/>
        </w:tabs>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PATRICIA REGO, chairperson</w:t>
      </w:r>
      <w:r w:rsidRPr="00047081">
        <w:rPr>
          <w:smallCaps/>
          <w:sz w:val="24"/>
          <w:szCs w:val="24"/>
        </w:rPr>
        <w:tab/>
      </w:r>
      <w:r w:rsidRPr="00047081">
        <w:rPr>
          <w:smallCaps/>
          <w:sz w:val="24"/>
          <w:szCs w:val="24"/>
        </w:rPr>
        <w:tab/>
      </w:r>
      <w:r w:rsidRPr="00047081">
        <w:rPr>
          <w:smallCaps/>
          <w:sz w:val="24"/>
          <w:szCs w:val="24"/>
        </w:rPr>
        <w:tab/>
        <w:t>BEVERLY VERTEIN</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w:t>
      </w:r>
      <w:r>
        <w:rPr>
          <w:smallCaps/>
          <w:sz w:val="24"/>
          <w:szCs w:val="24"/>
        </w:rPr>
        <w:t>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JOHN A. MILLER</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t>JAMES BOWERS</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__________________________</w:t>
      </w:r>
      <w:r>
        <w:rPr>
          <w:smallCaps/>
          <w:sz w:val="24"/>
          <w:szCs w:val="24"/>
        </w:rPr>
        <w:t>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GLEN T. JOHNSON</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0090211C">
        <w:rPr>
          <w:smallCaps/>
          <w:sz w:val="24"/>
          <w:szCs w:val="24"/>
        </w:rPr>
        <w:tab/>
      </w:r>
      <w:r w:rsidRPr="00047081">
        <w:rPr>
          <w:smallCaps/>
          <w:sz w:val="24"/>
          <w:szCs w:val="24"/>
        </w:rPr>
        <w:t>JULIE FLEMING</w:t>
      </w:r>
    </w:p>
    <w:p w:rsidR="00047081" w:rsidRPr="00047081" w:rsidRDefault="00047081" w:rsidP="00047081">
      <w:pPr>
        <w:tabs>
          <w:tab w:val="clear" w:pos="0"/>
        </w:tabs>
        <w:rPr>
          <w:smallCaps/>
          <w:sz w:val="24"/>
          <w:szCs w:val="24"/>
        </w:rPr>
      </w:pP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BRANDON LOHR</w:t>
      </w:r>
      <w:r w:rsidRPr="00047081">
        <w:rPr>
          <w:smallCaps/>
          <w:sz w:val="24"/>
          <w:szCs w:val="24"/>
        </w:rPr>
        <w:tab/>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VALERIE MCAULIFFE</w:t>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90211C" w:rsidRDefault="0090211C" w:rsidP="0090211C">
      <w:pPr>
        <w:tabs>
          <w:tab w:val="clear" w:pos="0"/>
        </w:tabs>
        <w:spacing w:before="120"/>
        <w:rPr>
          <w:smallCaps/>
          <w:sz w:val="24"/>
          <w:szCs w:val="24"/>
        </w:rPr>
      </w:pPr>
      <w:r w:rsidRPr="00047081">
        <w:rPr>
          <w:smallCaps/>
          <w:sz w:val="24"/>
          <w:szCs w:val="24"/>
        </w:rPr>
        <w:t>_____</w:t>
      </w:r>
      <w:r>
        <w:rPr>
          <w:smallCaps/>
          <w:sz w:val="24"/>
          <w:szCs w:val="24"/>
        </w:rPr>
        <w:t>____________________________</w:t>
      </w:r>
    </w:p>
    <w:p w:rsidR="00047081" w:rsidRPr="00047081" w:rsidRDefault="00047081" w:rsidP="00047081">
      <w:pPr>
        <w:tabs>
          <w:tab w:val="clear" w:pos="0"/>
        </w:tabs>
        <w:rPr>
          <w:smallCaps/>
          <w:sz w:val="24"/>
          <w:szCs w:val="24"/>
        </w:rPr>
      </w:pPr>
      <w:r w:rsidRPr="00047081">
        <w:rPr>
          <w:smallCaps/>
          <w:sz w:val="24"/>
          <w:szCs w:val="24"/>
        </w:rPr>
        <w:t>TIM MCCUMBER</w:t>
      </w:r>
    </w:p>
    <w:p w:rsidR="00047081" w:rsidRPr="00FF443F" w:rsidRDefault="00047081" w:rsidP="00047081">
      <w:pPr>
        <w:pStyle w:val="DefaultText"/>
        <w:rPr>
          <w:rStyle w:val="InitialStyle"/>
          <w:szCs w:val="24"/>
        </w:rPr>
      </w:pPr>
    </w:p>
    <w:p w:rsidR="0002337E" w:rsidRPr="00FF443F" w:rsidRDefault="0002337E">
      <w:pPr>
        <w:pStyle w:val="DefaultText"/>
        <w:rPr>
          <w:szCs w:val="24"/>
        </w:rPr>
      </w:pPr>
    </w:p>
    <w:p w:rsidR="0090211C" w:rsidRPr="00FF443F" w:rsidRDefault="0090211C">
      <w:pPr>
        <w:pStyle w:val="DefaultText"/>
        <w:rPr>
          <w:b/>
          <w:caps/>
          <w:szCs w:val="24"/>
        </w:rPr>
      </w:pPr>
    </w:p>
    <w:p w:rsidR="00EB2E67" w:rsidRPr="00FF443F" w:rsidRDefault="00EB2E67">
      <w:pPr>
        <w:pStyle w:val="DefaultText"/>
        <w:rPr>
          <w:b/>
          <w:caps/>
          <w:szCs w:val="24"/>
        </w:rPr>
      </w:pPr>
      <w:r w:rsidRPr="00FF443F">
        <w:rPr>
          <w:b/>
          <w:caps/>
          <w:szCs w:val="24"/>
        </w:rPr>
        <w:t xml:space="preserve">Executive and Legislative Committee </w:t>
      </w:r>
    </w:p>
    <w:p w:rsidR="00D85E83" w:rsidRPr="00FF443F" w:rsidRDefault="00D85E83">
      <w:pPr>
        <w:pStyle w:val="DefaultText"/>
        <w:rPr>
          <w:b/>
          <w:szCs w:val="24"/>
        </w:rPr>
      </w:pPr>
    </w:p>
    <w:p w:rsidR="00EB2E67" w:rsidRPr="00FF443F" w:rsidRDefault="00EB2E67">
      <w:pPr>
        <w:pStyle w:val="DefaultText"/>
        <w:rPr>
          <w:szCs w:val="24"/>
        </w:rPr>
      </w:pPr>
    </w:p>
    <w:p w:rsidR="00EB2E67" w:rsidRPr="00FF443F" w:rsidRDefault="00EB2E67">
      <w:pPr>
        <w:pStyle w:val="DefaultText"/>
        <w:rPr>
          <w:szCs w:val="24"/>
        </w:rPr>
        <w:sectPr w:rsidR="00EB2E67" w:rsidRPr="00FF443F" w:rsidSect="00ED7FFA">
          <w:headerReference w:type="default" r:id="rId8"/>
          <w:pgSz w:w="12240" w:h="15840"/>
          <w:pgMar w:top="720" w:right="1440" w:bottom="720" w:left="1440" w:header="0" w:footer="0" w:gutter="0"/>
          <w:cols w:space="720"/>
          <w:titlePg/>
          <w:docGrid w:linePitch="272"/>
        </w:sectPr>
      </w:pPr>
    </w:p>
    <w:p w:rsidR="00EB2E67" w:rsidRPr="00FF443F" w:rsidRDefault="00EB2E67">
      <w:pPr>
        <w:pStyle w:val="DefaultText"/>
        <w:rPr>
          <w:szCs w:val="24"/>
        </w:rPr>
      </w:pPr>
      <w:r w:rsidRPr="00FF443F">
        <w:rPr>
          <w:szCs w:val="24"/>
        </w:rPr>
        <w:t>____________________________________</w:t>
      </w:r>
    </w:p>
    <w:p w:rsidR="00EB2E67" w:rsidRPr="00FF443F" w:rsidRDefault="0002337E">
      <w:pPr>
        <w:pStyle w:val="DefaultText"/>
        <w:rPr>
          <w:caps/>
          <w:szCs w:val="24"/>
        </w:rPr>
      </w:pPr>
      <w:r w:rsidRPr="00FF443F">
        <w:rPr>
          <w:caps/>
          <w:szCs w:val="24"/>
        </w:rPr>
        <w:t xml:space="preserve">Peter Vedro, </w:t>
      </w:r>
      <w:r w:rsidRPr="00FF443F">
        <w:rPr>
          <w:smallCaps/>
          <w:szCs w:val="24"/>
        </w:rPr>
        <w:t>Chair</w:t>
      </w:r>
      <w:r w:rsidR="000D12B1">
        <w:rPr>
          <w:smallCaps/>
          <w:szCs w:val="24"/>
        </w:rPr>
        <w:t>person</w:t>
      </w:r>
    </w:p>
    <w:p w:rsidR="00EB2E67" w:rsidRPr="00FF443F" w:rsidRDefault="00EB2E67">
      <w:pPr>
        <w:pStyle w:val="DefaultText"/>
        <w:rPr>
          <w:caps/>
          <w:szCs w:val="24"/>
        </w:rPr>
      </w:pPr>
    </w:p>
    <w:p w:rsidR="008B36FD" w:rsidRPr="00FF443F" w:rsidRDefault="008B36FD" w:rsidP="000103FA">
      <w:pPr>
        <w:pStyle w:val="DefaultText"/>
        <w:rPr>
          <w:caps/>
          <w:szCs w:val="24"/>
        </w:rPr>
      </w:pPr>
    </w:p>
    <w:p w:rsidR="000103FA" w:rsidRPr="00FF443F" w:rsidRDefault="000103FA" w:rsidP="000103FA">
      <w:pPr>
        <w:pStyle w:val="DefaultText"/>
        <w:rPr>
          <w:caps/>
          <w:szCs w:val="24"/>
        </w:rPr>
      </w:pPr>
      <w:r w:rsidRPr="00FF443F">
        <w:rPr>
          <w:caps/>
          <w:szCs w:val="24"/>
        </w:rPr>
        <w:t>____________________________________</w:t>
      </w:r>
    </w:p>
    <w:p w:rsidR="000103FA" w:rsidRPr="00FF443F" w:rsidRDefault="000103FA" w:rsidP="000103FA">
      <w:pPr>
        <w:pStyle w:val="DefaultText"/>
        <w:rPr>
          <w:caps/>
          <w:szCs w:val="24"/>
        </w:rPr>
      </w:pPr>
      <w:r w:rsidRPr="00FF443F">
        <w:rPr>
          <w:caps/>
          <w:szCs w:val="24"/>
        </w:rPr>
        <w:t xml:space="preserve">William Hambrecht, </w:t>
      </w:r>
      <w:r w:rsidRPr="00FF443F">
        <w:rPr>
          <w:smallCaps/>
          <w:szCs w:val="24"/>
        </w:rPr>
        <w:t>Vice Chair</w:t>
      </w:r>
    </w:p>
    <w:p w:rsidR="000103FA" w:rsidRPr="00FF443F" w:rsidRDefault="000103FA">
      <w:pPr>
        <w:pStyle w:val="DefaultText"/>
        <w:rPr>
          <w:caps/>
          <w:szCs w:val="24"/>
        </w:rPr>
      </w:pPr>
    </w:p>
    <w:p w:rsidR="008B36FD" w:rsidRPr="00FF443F" w:rsidRDefault="008B36FD">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90211C">
      <w:pPr>
        <w:pStyle w:val="DefaultText"/>
        <w:rPr>
          <w:caps/>
          <w:szCs w:val="24"/>
        </w:rPr>
      </w:pPr>
      <w:r w:rsidRPr="00FF443F">
        <w:rPr>
          <w:smallCaps/>
          <w:szCs w:val="24"/>
        </w:rPr>
        <w:t>_________________________________</w:t>
      </w:r>
    </w:p>
    <w:p w:rsidR="00EB2E67" w:rsidRPr="00FF443F" w:rsidRDefault="0090211C">
      <w:pPr>
        <w:pStyle w:val="DefaultText"/>
        <w:rPr>
          <w:caps/>
          <w:szCs w:val="24"/>
        </w:rPr>
      </w:pPr>
      <w:r w:rsidRPr="00FF443F">
        <w:rPr>
          <w:caps/>
          <w:szCs w:val="24"/>
        </w:rPr>
        <w:t>william f. wenzel</w:t>
      </w:r>
    </w:p>
    <w:p w:rsidR="00EB2E67" w:rsidRPr="00FF443F" w:rsidRDefault="00EB2E67">
      <w:pPr>
        <w:pStyle w:val="DefaultText"/>
        <w:rPr>
          <w:caps/>
          <w:szCs w:val="24"/>
        </w:rPr>
      </w:pPr>
    </w:p>
    <w:p w:rsidR="00EB2E67" w:rsidRPr="00FF443F" w:rsidRDefault="00EB2E67">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7A7A10">
      <w:pPr>
        <w:pStyle w:val="DefaultText"/>
        <w:rPr>
          <w:caps/>
          <w:szCs w:val="24"/>
        </w:rPr>
      </w:pPr>
      <w:r w:rsidRPr="00FF443F">
        <w:rPr>
          <w:caps/>
          <w:szCs w:val="24"/>
        </w:rPr>
        <w:t>Wally Czuprynko</w:t>
      </w:r>
    </w:p>
    <w:p w:rsidR="00EB2E67" w:rsidRPr="00FF443F" w:rsidRDefault="00EB2E67">
      <w:pPr>
        <w:pStyle w:val="DefaultText"/>
        <w:rPr>
          <w:caps/>
          <w:szCs w:val="24"/>
        </w:rPr>
      </w:pPr>
    </w:p>
    <w:p w:rsidR="00EB2E67" w:rsidRPr="00FF443F" w:rsidRDefault="00EB2E67">
      <w:pPr>
        <w:pStyle w:val="DefaultText"/>
        <w:rPr>
          <w:caps/>
          <w:szCs w:val="24"/>
        </w:rPr>
      </w:pPr>
    </w:p>
    <w:p w:rsidR="00EB2E67" w:rsidRDefault="00EB2E67">
      <w:pPr>
        <w:pStyle w:val="DefaultText"/>
        <w:sectPr w:rsidR="00EB2E67" w:rsidSect="00484A6C">
          <w:headerReference w:type="default" r:id="rId9"/>
          <w:footerReference w:type="default" r:id="rId10"/>
          <w:type w:val="continuous"/>
          <w:pgSz w:w="12240" w:h="15840"/>
          <w:pgMar w:top="1440" w:right="1440" w:bottom="1440" w:left="1440" w:header="648" w:footer="0" w:gutter="0"/>
          <w:cols w:num="2" w:space="720"/>
          <w:titlePg/>
        </w:sectPr>
      </w:pPr>
    </w:p>
    <w:p w:rsidR="00FF443F" w:rsidRPr="00FF443F" w:rsidRDefault="00FF443F" w:rsidP="00FF443F">
      <w:pPr>
        <w:pStyle w:val="DefaultText"/>
        <w:rPr>
          <w:caps/>
          <w:szCs w:val="24"/>
        </w:rPr>
      </w:pPr>
      <w:r w:rsidRPr="00FF443F">
        <w:rPr>
          <w:caps/>
          <w:szCs w:val="24"/>
        </w:rPr>
        <w:t>Thomas Kriegl</w:t>
      </w:r>
    </w:p>
    <w:p w:rsidR="008B36FD" w:rsidRDefault="008B36FD" w:rsidP="000103FA">
      <w:pPr>
        <w:pStyle w:val="DefaultText"/>
        <w:rPr>
          <w:b/>
          <w:sz w:val="22"/>
        </w:rPr>
      </w:pPr>
    </w:p>
    <w:p w:rsidR="008B36FD" w:rsidRDefault="008B36FD" w:rsidP="000103FA">
      <w:pPr>
        <w:pStyle w:val="DefaultText"/>
        <w:rPr>
          <w:b/>
          <w:sz w:val="22"/>
        </w:rPr>
      </w:pPr>
    </w:p>
    <w:p w:rsidR="000103FA" w:rsidRDefault="000103FA">
      <w:pPr>
        <w:pStyle w:val="DefaultText"/>
        <w:rPr>
          <w:rStyle w:val="InitialStyle"/>
          <w:b/>
          <w:sz w:val="22"/>
        </w:rPr>
      </w:pPr>
    </w:p>
    <w:p w:rsidR="00047081" w:rsidRDefault="00EB2E67" w:rsidP="00047081">
      <w:pPr>
        <w:rPr>
          <w:color w:val="auto"/>
          <w:sz w:val="22"/>
          <w:szCs w:val="22"/>
        </w:rPr>
      </w:pPr>
      <w:r w:rsidRPr="00F878B8">
        <w:rPr>
          <w:rStyle w:val="InitialStyle"/>
          <w:b/>
          <w:sz w:val="22"/>
        </w:rPr>
        <w:t>Fiscal Note:</w:t>
      </w:r>
      <w:r w:rsidRPr="00F878B8">
        <w:rPr>
          <w:rStyle w:val="InitialStyle"/>
          <w:sz w:val="22"/>
        </w:rPr>
        <w:t xml:space="preserve"> </w:t>
      </w:r>
      <w:r w:rsidR="00047081">
        <w:rPr>
          <w:color w:val="auto"/>
          <w:sz w:val="22"/>
          <w:szCs w:val="22"/>
        </w:rPr>
        <w:t xml:space="preserve">Funding for this project is provided in the 2018 budget for the Sauk County </w:t>
      </w:r>
      <w:r w:rsidR="0090211C">
        <w:rPr>
          <w:color w:val="auto"/>
          <w:sz w:val="22"/>
          <w:szCs w:val="22"/>
        </w:rPr>
        <w:t xml:space="preserve">Department of </w:t>
      </w:r>
      <w:r w:rsidR="00047081">
        <w:rPr>
          <w:color w:val="auto"/>
          <w:sz w:val="22"/>
          <w:szCs w:val="22"/>
        </w:rPr>
        <w:t>Human Services.</w:t>
      </w:r>
    </w:p>
    <w:p w:rsidR="00047081" w:rsidRPr="00047081" w:rsidRDefault="00047081" w:rsidP="00047081">
      <w:pPr>
        <w:rPr>
          <w:color w:val="auto"/>
          <w:sz w:val="22"/>
          <w:szCs w:val="22"/>
        </w:rPr>
      </w:pPr>
    </w:p>
    <w:p w:rsidR="0071219B" w:rsidRDefault="0071219B" w:rsidP="0071219B">
      <w:pPr>
        <w:pStyle w:val="DefaultText"/>
      </w:pPr>
      <w:r w:rsidRPr="00F878B8">
        <w:rPr>
          <w:b/>
          <w:sz w:val="22"/>
        </w:rPr>
        <w:t>MIS Note:</w:t>
      </w:r>
      <w:r w:rsidRPr="00F878B8">
        <w:rPr>
          <w:sz w:val="22"/>
        </w:rPr>
        <w:t xml:space="preserve"> </w:t>
      </w:r>
      <w:r w:rsidR="00047081">
        <w:rPr>
          <w:sz w:val="22"/>
        </w:rPr>
        <w:t>No MIS Impact</w:t>
      </w:r>
      <w:r w:rsidR="0090211C">
        <w:rPr>
          <w:sz w:val="22"/>
        </w:rPr>
        <w:t>.</w:t>
      </w:r>
    </w:p>
    <w:p w:rsidR="006B141E" w:rsidRPr="00F878B8" w:rsidRDefault="006B141E">
      <w:pPr>
        <w:pStyle w:val="DefaultText"/>
        <w:rPr>
          <w:sz w:val="22"/>
        </w:rPr>
      </w:pPr>
    </w:p>
    <w:sectPr w:rsidR="006B141E" w:rsidRPr="00F878B8" w:rsidSect="00484A6C">
      <w:headerReference w:type="default" r:id="rId11"/>
      <w:footerReference w:type="default" r:id="rId12"/>
      <w:type w:val="continuous"/>
      <w:pgSz w:w="12240" w:h="15840"/>
      <w:pgMar w:top="720" w:right="1440" w:bottom="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8" w:rsidRDefault="007B2538">
      <w:r>
        <w:separator/>
      </w:r>
    </w:p>
  </w:endnote>
  <w:endnote w:type="continuationSeparator" w:id="0">
    <w:p w:rsidR="007B2538" w:rsidRDefault="007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8" w:rsidRDefault="007B2538">
      <w:r>
        <w:separator/>
      </w:r>
    </w:p>
  </w:footnote>
  <w:footnote w:type="continuationSeparator" w:id="0">
    <w:p w:rsidR="007B2538" w:rsidRDefault="007B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57" w:rsidRDefault="000A6E57" w:rsidP="00ED7FFA">
    <w:pPr>
      <w:pStyle w:val="Header"/>
      <w:rPr>
        <w:b/>
        <w:bCs/>
      </w:rPr>
    </w:pPr>
  </w:p>
  <w:p w:rsidR="00ED7FFA" w:rsidRPr="00ED7FFA" w:rsidRDefault="0010534D" w:rsidP="00ED7FFA">
    <w:pPr>
      <w:pStyle w:val="Header"/>
      <w:rPr>
        <w:b/>
        <w:bCs/>
      </w:rPr>
    </w:pPr>
    <w:r>
      <w:rPr>
        <w:b/>
        <w:bCs/>
      </w:rPr>
      <w:t>Resolution No. ____ - 2018</w:t>
    </w:r>
  </w:p>
  <w:p w:rsidR="0090211C" w:rsidRDefault="0090211C" w:rsidP="00ED7FFA">
    <w:pPr>
      <w:pStyle w:val="Header"/>
      <w:rPr>
        <w:b/>
        <w:bCs/>
      </w:rPr>
    </w:pPr>
    <w:r>
      <w:rPr>
        <w:b/>
        <w:bCs/>
      </w:rPr>
      <w:t xml:space="preserve">Authorizing to Contract with </w:t>
    </w:r>
    <w:proofErr w:type="spellStart"/>
    <w:r>
      <w:rPr>
        <w:b/>
        <w:bCs/>
      </w:rPr>
      <w:t>Netsmart</w:t>
    </w:r>
    <w:proofErr w:type="spellEnd"/>
    <w:r>
      <w:rPr>
        <w:b/>
        <w:bCs/>
      </w:rPr>
      <w:t xml:space="preserve"> to Enhance the Electronic Record System</w:t>
    </w:r>
  </w:p>
  <w:p w:rsidR="00ED7FFA" w:rsidRPr="00ED7FFA" w:rsidRDefault="00ED7FFA" w:rsidP="00ED7FFA">
    <w:pPr>
      <w:pStyle w:val="Header"/>
      <w:rPr>
        <w:b/>
        <w:bCs/>
      </w:rPr>
    </w:pPr>
    <w:r w:rsidRPr="00ED7FFA">
      <w:rPr>
        <w:b/>
        <w:bCs/>
      </w:rPr>
      <w:t>Page 2</w:t>
    </w:r>
  </w:p>
  <w:p w:rsidR="00ED7FFA" w:rsidRDefault="00ED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02337E">
    <w:pPr>
      <w:pStyle w:val="DefaultText"/>
      <w:tabs>
        <w:tab w:val="center" w:pos="4680"/>
        <w:tab w:val="right" w:pos="9360"/>
      </w:tabs>
      <w:rPr>
        <w:b/>
      </w:rPr>
    </w:pPr>
    <w:r>
      <w:rPr>
        <w:b/>
      </w:rPr>
      <w:t>Resolution No. ____.18</w:t>
    </w:r>
  </w:p>
  <w:p w:rsidR="004C2A76" w:rsidRDefault="004C2A76">
    <w:pPr>
      <w:pStyle w:val="DefaultText"/>
      <w:rPr>
        <w:b/>
      </w:rPr>
    </w:pPr>
    <w:r>
      <w:rPr>
        <w:b/>
      </w:rP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D85E83">
    <w:pPr>
      <w:pStyle w:val="DefaultText"/>
      <w:tabs>
        <w:tab w:val="center" w:pos="4680"/>
        <w:tab w:val="right" w:pos="9360"/>
      </w:tabs>
      <w:rPr>
        <w:b/>
      </w:rPr>
    </w:pPr>
    <w:r>
      <w:rPr>
        <w:b/>
      </w:rPr>
      <w:t>Resolution No. ____-17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2A8B"/>
    <w:multiLevelType w:val="singleLevel"/>
    <w:tmpl w:val="01C89B30"/>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7"/>
    <w:rsid w:val="00006D17"/>
    <w:rsid w:val="000103FA"/>
    <w:rsid w:val="0002337E"/>
    <w:rsid w:val="00047081"/>
    <w:rsid w:val="00080B4C"/>
    <w:rsid w:val="000828DD"/>
    <w:rsid w:val="00083781"/>
    <w:rsid w:val="000A6E57"/>
    <w:rsid w:val="000B7586"/>
    <w:rsid w:val="000C0A3D"/>
    <w:rsid w:val="000D006F"/>
    <w:rsid w:val="000D12B1"/>
    <w:rsid w:val="000F4D8A"/>
    <w:rsid w:val="0010534D"/>
    <w:rsid w:val="00114E9D"/>
    <w:rsid w:val="00126C90"/>
    <w:rsid w:val="00137AAE"/>
    <w:rsid w:val="001453A5"/>
    <w:rsid w:val="001E70AF"/>
    <w:rsid w:val="00202C0C"/>
    <w:rsid w:val="00205C6F"/>
    <w:rsid w:val="00206198"/>
    <w:rsid w:val="00216EC3"/>
    <w:rsid w:val="002252BA"/>
    <w:rsid w:val="00254BEF"/>
    <w:rsid w:val="0026503B"/>
    <w:rsid w:val="002658B1"/>
    <w:rsid w:val="00270DDB"/>
    <w:rsid w:val="002B1D97"/>
    <w:rsid w:val="002D3432"/>
    <w:rsid w:val="002D527C"/>
    <w:rsid w:val="002E078E"/>
    <w:rsid w:val="003175D7"/>
    <w:rsid w:val="003212FC"/>
    <w:rsid w:val="00326A8C"/>
    <w:rsid w:val="00336162"/>
    <w:rsid w:val="0034047C"/>
    <w:rsid w:val="00352AB3"/>
    <w:rsid w:val="00363A19"/>
    <w:rsid w:val="00373617"/>
    <w:rsid w:val="00381C59"/>
    <w:rsid w:val="003B31BD"/>
    <w:rsid w:val="003F4F68"/>
    <w:rsid w:val="00432932"/>
    <w:rsid w:val="00434BE8"/>
    <w:rsid w:val="0043582F"/>
    <w:rsid w:val="00445615"/>
    <w:rsid w:val="00484A6C"/>
    <w:rsid w:val="004903DF"/>
    <w:rsid w:val="004C2A76"/>
    <w:rsid w:val="004C64C4"/>
    <w:rsid w:val="004D269B"/>
    <w:rsid w:val="005039BA"/>
    <w:rsid w:val="00520A1C"/>
    <w:rsid w:val="00530C05"/>
    <w:rsid w:val="00574E40"/>
    <w:rsid w:val="00581C7A"/>
    <w:rsid w:val="005B7817"/>
    <w:rsid w:val="0061096C"/>
    <w:rsid w:val="00632105"/>
    <w:rsid w:val="00677794"/>
    <w:rsid w:val="006B141E"/>
    <w:rsid w:val="006B6844"/>
    <w:rsid w:val="006C5472"/>
    <w:rsid w:val="006E07B4"/>
    <w:rsid w:val="0071219B"/>
    <w:rsid w:val="00723E1B"/>
    <w:rsid w:val="007525FD"/>
    <w:rsid w:val="007A09A2"/>
    <w:rsid w:val="007A7A10"/>
    <w:rsid w:val="007B2538"/>
    <w:rsid w:val="007E2963"/>
    <w:rsid w:val="007F28D9"/>
    <w:rsid w:val="00816664"/>
    <w:rsid w:val="00821086"/>
    <w:rsid w:val="00833567"/>
    <w:rsid w:val="0083670F"/>
    <w:rsid w:val="0087292E"/>
    <w:rsid w:val="00886164"/>
    <w:rsid w:val="008978A0"/>
    <w:rsid w:val="008B14A0"/>
    <w:rsid w:val="008B36FD"/>
    <w:rsid w:val="008B7B20"/>
    <w:rsid w:val="008D6399"/>
    <w:rsid w:val="0090211C"/>
    <w:rsid w:val="009070D2"/>
    <w:rsid w:val="00914A7F"/>
    <w:rsid w:val="009154B1"/>
    <w:rsid w:val="009219B1"/>
    <w:rsid w:val="009407B7"/>
    <w:rsid w:val="009614F2"/>
    <w:rsid w:val="009B0FD8"/>
    <w:rsid w:val="009D2662"/>
    <w:rsid w:val="009F576F"/>
    <w:rsid w:val="00A42A16"/>
    <w:rsid w:val="00A57CC8"/>
    <w:rsid w:val="00A96326"/>
    <w:rsid w:val="00AC0999"/>
    <w:rsid w:val="00AD1450"/>
    <w:rsid w:val="00B03A74"/>
    <w:rsid w:val="00B45506"/>
    <w:rsid w:val="00B770EC"/>
    <w:rsid w:val="00B84A15"/>
    <w:rsid w:val="00B921D2"/>
    <w:rsid w:val="00BA7094"/>
    <w:rsid w:val="00C1279B"/>
    <w:rsid w:val="00C86DCD"/>
    <w:rsid w:val="00C902F8"/>
    <w:rsid w:val="00C9483A"/>
    <w:rsid w:val="00CA034C"/>
    <w:rsid w:val="00CC3AC8"/>
    <w:rsid w:val="00CD0007"/>
    <w:rsid w:val="00CD6028"/>
    <w:rsid w:val="00D33E41"/>
    <w:rsid w:val="00D74B5A"/>
    <w:rsid w:val="00D81241"/>
    <w:rsid w:val="00D85E83"/>
    <w:rsid w:val="00D90FD2"/>
    <w:rsid w:val="00DB38B8"/>
    <w:rsid w:val="00DC2221"/>
    <w:rsid w:val="00DC366A"/>
    <w:rsid w:val="00E36F8A"/>
    <w:rsid w:val="00E5533B"/>
    <w:rsid w:val="00EA6AFE"/>
    <w:rsid w:val="00EB2E67"/>
    <w:rsid w:val="00ED7FFA"/>
    <w:rsid w:val="00F0390C"/>
    <w:rsid w:val="00F26857"/>
    <w:rsid w:val="00F44B84"/>
    <w:rsid w:val="00F5292F"/>
    <w:rsid w:val="00F70AF3"/>
    <w:rsid w:val="00F855E3"/>
    <w:rsid w:val="00F8607C"/>
    <w:rsid w:val="00F865F1"/>
    <w:rsid w:val="00F878B8"/>
    <w:rsid w:val="00FA5CCA"/>
    <w:rsid w:val="00FB6A59"/>
    <w:rsid w:val="00FD6678"/>
    <w:rsid w:val="00FD7712"/>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81E31"/>
  <w15:chartTrackingRefBased/>
  <w15:docId w15:val="{27855743-8366-4A3D-934A-EEBF6A9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overflowPunct w:val="0"/>
      <w:autoSpaceDE w:val="0"/>
      <w:autoSpaceDN w:val="0"/>
      <w:adjustRightInd w:val="0"/>
      <w:textAlignment w:val="baseline"/>
    </w:pPr>
    <w:rPr>
      <w:color w:val="000000"/>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241"/>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rPr>
      <w:sz w:val="24"/>
    </w:rPr>
  </w:style>
  <w:style w:type="paragraph" w:customStyle="1" w:styleId="OutlineNumbering">
    <w:name w:val="Outline Numbering"/>
    <w:basedOn w:val="Normal"/>
    <w:pPr>
      <w:tabs>
        <w:tab w:val="left" w:pos="336"/>
      </w:tabs>
      <w:ind w:left="360"/>
    </w:pPr>
    <w:rPr>
      <w:sz w:val="24"/>
    </w:rPr>
  </w:style>
  <w:style w:type="paragraph" w:customStyle="1" w:styleId="NumberList">
    <w:name w:val="Number List"/>
    <w:basedOn w:val="Normal"/>
    <w:pPr>
      <w:tabs>
        <w:tab w:val="left" w:pos="336"/>
      </w:tabs>
      <w:ind w:left="360"/>
    </w:pPr>
    <w:rPr>
      <w:sz w:val="24"/>
    </w:rPr>
  </w:style>
  <w:style w:type="paragraph" w:customStyle="1" w:styleId="FirstLineIndent">
    <w:name w:val="First Line Indent"/>
    <w:basedOn w:val="Normal"/>
    <w:pPr>
      <w:tabs>
        <w:tab w:val="left" w:pos="-720"/>
      </w:tabs>
    </w:pPr>
    <w:rPr>
      <w:sz w:val="24"/>
    </w:rPr>
  </w:style>
  <w:style w:type="paragraph" w:customStyle="1" w:styleId="Bullet2">
    <w:name w:val="Bullet 2"/>
    <w:basedOn w:val="Normal"/>
    <w:pPr>
      <w:tabs>
        <w:tab w:val="left" w:pos="336"/>
      </w:tabs>
      <w:ind w:left="360"/>
    </w:pPr>
    <w:rPr>
      <w:sz w:val="24"/>
    </w:rPr>
  </w:style>
  <w:style w:type="paragraph" w:customStyle="1" w:styleId="Bullet1">
    <w:name w:val="Bullet 1"/>
    <w:basedOn w:val="Normal"/>
    <w:pPr>
      <w:tabs>
        <w:tab w:val="left" w:pos="336"/>
      </w:tabs>
      <w:ind w:left="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D81241"/>
    <w:rPr>
      <w:rFonts w:ascii="Tahoma" w:hAnsi="Tahoma" w:cs="Tahoma"/>
      <w:color w:val="000000"/>
      <w:sz w:val="16"/>
      <w:szCs w:val="16"/>
    </w:rPr>
  </w:style>
  <w:style w:type="table" w:styleId="TableGrid">
    <w:name w:val="Table Grid"/>
    <w:basedOn w:val="TableNormal"/>
    <w:uiPriority w:val="59"/>
    <w:rsid w:val="006B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84A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62304259-B824-4F4B-8F38-C03B6200D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198</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 Pate</dc:creator>
  <cp:keywords/>
  <cp:lastModifiedBy>Lori Dee</cp:lastModifiedBy>
  <cp:revision>4</cp:revision>
  <cp:lastPrinted>2018-07-09T12:19:00Z</cp:lastPrinted>
  <dcterms:created xsi:type="dcterms:W3CDTF">2018-08-01T14:56:00Z</dcterms:created>
  <dcterms:modified xsi:type="dcterms:W3CDTF">2018-08-01T15:15:00Z</dcterms:modified>
</cp:coreProperties>
</file>