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159" w:rsidRDefault="009D5159">
      <w:pPr>
        <w:pStyle w:val="DefaultText"/>
        <w:jc w:val="center"/>
        <w:rPr>
          <w:b/>
          <w:sz w:val="28"/>
        </w:rPr>
      </w:pPr>
      <w:r>
        <w:rPr>
          <w:b/>
          <w:sz w:val="28"/>
        </w:rPr>
        <w:t xml:space="preserve">RESOLUTION NO. _____ - </w:t>
      </w:r>
      <w:r w:rsidR="00F463B9">
        <w:rPr>
          <w:b/>
          <w:sz w:val="28"/>
        </w:rPr>
        <w:t>2018</w:t>
      </w:r>
    </w:p>
    <w:p w:rsidR="00806D41" w:rsidRDefault="00806D41" w:rsidP="00652987">
      <w:pPr>
        <w:pStyle w:val="DefaultText"/>
        <w:jc w:val="center"/>
        <w:rPr>
          <w:b/>
        </w:rPr>
      </w:pPr>
    </w:p>
    <w:p w:rsidR="00806D41" w:rsidRDefault="00CE58EC" w:rsidP="00CE58EC">
      <w:pPr>
        <w:pStyle w:val="DefaultText"/>
        <w:jc w:val="center"/>
        <w:rPr>
          <w:b/>
        </w:rPr>
      </w:pPr>
      <w:r>
        <w:rPr>
          <w:b/>
        </w:rPr>
        <w:t>SAUK COUNTY UNITED AGAINST HATE</w:t>
      </w:r>
    </w:p>
    <w:p w:rsidR="00CE58EC" w:rsidRDefault="00113A0C" w:rsidP="00CE58EC">
      <w:pPr>
        <w:pStyle w:val="DefaultText"/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-116205</wp:posOffset>
                </wp:positionH>
                <wp:positionV relativeFrom="paragraph">
                  <wp:posOffset>224155</wp:posOffset>
                </wp:positionV>
                <wp:extent cx="6448425" cy="12477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3706" w:rsidRPr="00C71603" w:rsidRDefault="001E4083" w:rsidP="00DE1F96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  <w:r w:rsidRPr="00652987"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  <w:t xml:space="preserve">Background: </w:t>
                            </w:r>
                            <w:r w:rsidR="00C7160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Sauk County supports the efforts of the Baraboo Community, including those of </w:t>
                            </w:r>
                            <w:bookmarkStart w:id="0" w:name="_GoBack"/>
                            <w:r w:rsidR="00C71603">
                              <w:rPr>
                                <w:i/>
                                <w:sz w:val="22"/>
                                <w:szCs w:val="22"/>
                              </w:rPr>
                              <w:t xml:space="preserve">the Baraboo School </w:t>
                            </w:r>
                            <w:r w:rsidR="00C71603" w:rsidRPr="00113A0C">
                              <w:rPr>
                                <w:i/>
                                <w:sz w:val="22"/>
                                <w:szCs w:val="22"/>
                              </w:rPr>
                              <w:t>District and the City of Baraboo, in taking a stand a</w:t>
                            </w:r>
                            <w:r w:rsidR="0099189A" w:rsidRPr="00113A0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gainst hate.  </w:t>
                            </w:r>
                            <w:r w:rsidR="0099189A" w:rsidRPr="00113A0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Sauk County encourages </w:t>
                            </w:r>
                            <w:r w:rsidR="00113A0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individuals to </w:t>
                            </w:r>
                            <w:r w:rsidR="0099189A" w:rsidRPr="00113A0C">
                              <w:rPr>
                                <w:i/>
                                <w:sz w:val="22"/>
                                <w:szCs w:val="22"/>
                              </w:rPr>
                              <w:t>seek to gain understanding of those who are different from their individual selves</w:t>
                            </w:r>
                            <w:r w:rsidR="00113A0C">
                              <w:rPr>
                                <w:i/>
                                <w:sz w:val="22"/>
                                <w:szCs w:val="22"/>
                              </w:rPr>
                              <w:t>.  In addition,</w:t>
                            </w:r>
                            <w:r w:rsidR="0099189A" w:rsidRPr="00113A0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Sauk County will speak out agains</w:t>
                            </w:r>
                            <w:r w:rsidR="00113A0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t prejudice and discrimination and </w:t>
                            </w:r>
                            <w:r w:rsidR="0099189A" w:rsidRPr="00113A0C">
                              <w:rPr>
                                <w:i/>
                                <w:sz w:val="22"/>
                                <w:szCs w:val="22"/>
                              </w:rPr>
                              <w:t>Sauk County will reach out to suppor</w:t>
                            </w:r>
                            <w:r w:rsidR="00113A0C">
                              <w:rPr>
                                <w:i/>
                                <w:sz w:val="22"/>
                                <w:szCs w:val="22"/>
                              </w:rPr>
                              <w:t>t those who are targets of hate.</w:t>
                            </w:r>
                            <w:r w:rsidR="0099189A" w:rsidRPr="00113A0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Sauk County will promote respect for people and help</w:t>
                            </w:r>
                            <w:r w:rsidR="00113A0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foster a prejudice-free County.</w:t>
                            </w:r>
                            <w:r w:rsidR="0099189A" w:rsidRPr="00113A0C">
                              <w:rPr>
                                <w:i/>
                                <w:sz w:val="22"/>
                                <w:szCs w:val="22"/>
                              </w:rPr>
                              <w:t xml:space="preserve"> Sauk County recognizes that respecting individual dignity and promoting intergroup harmony are the responsibilities of the County Board and its Employees</w:t>
                            </w:r>
                          </w:p>
                          <w:bookmarkEnd w:id="0"/>
                          <w:p w:rsidR="001E4083" w:rsidRPr="00652987" w:rsidRDefault="001E4083" w:rsidP="000B50EB">
                            <w:pPr>
                              <w:jc w:val="both"/>
                              <w:rPr>
                                <w:i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.15pt;margin-top:17.65pt;width:507.75pt;height:9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">
                <v:textbox>
                  <w:txbxContent>
                    <w:p w:rsidR="000D3706" w:rsidRPr="00C71603" w:rsidRDefault="001E4083" w:rsidP="00DE1F96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  <w:r w:rsidRPr="00652987">
                        <w:rPr>
                          <w:b/>
                          <w:i/>
                          <w:sz w:val="22"/>
                          <w:szCs w:val="22"/>
                        </w:rPr>
                        <w:t xml:space="preserve">Background: </w:t>
                      </w:r>
                      <w:r w:rsidR="00C71603">
                        <w:rPr>
                          <w:i/>
                          <w:sz w:val="22"/>
                          <w:szCs w:val="22"/>
                        </w:rPr>
                        <w:t xml:space="preserve">Sauk County supports the efforts of the Baraboo Community, including those of </w:t>
                      </w:r>
                      <w:bookmarkStart w:id="1" w:name="_GoBack"/>
                      <w:r w:rsidR="00C71603">
                        <w:rPr>
                          <w:i/>
                          <w:sz w:val="22"/>
                          <w:szCs w:val="22"/>
                        </w:rPr>
                        <w:t xml:space="preserve">the Baraboo School </w:t>
                      </w:r>
                      <w:r w:rsidR="00C71603" w:rsidRPr="00113A0C">
                        <w:rPr>
                          <w:i/>
                          <w:sz w:val="22"/>
                          <w:szCs w:val="22"/>
                        </w:rPr>
                        <w:t>District and the City of Baraboo, in taking a stand a</w:t>
                      </w:r>
                      <w:r w:rsidR="0099189A" w:rsidRPr="00113A0C">
                        <w:rPr>
                          <w:i/>
                          <w:sz w:val="22"/>
                          <w:szCs w:val="22"/>
                        </w:rPr>
                        <w:t xml:space="preserve">gainst hate.  </w:t>
                      </w:r>
                      <w:r w:rsidR="0099189A" w:rsidRPr="00113A0C">
                        <w:rPr>
                          <w:i/>
                          <w:sz w:val="22"/>
                          <w:szCs w:val="22"/>
                        </w:rPr>
                        <w:t xml:space="preserve">Sauk County encourages </w:t>
                      </w:r>
                      <w:r w:rsidR="00113A0C">
                        <w:rPr>
                          <w:i/>
                          <w:sz w:val="22"/>
                          <w:szCs w:val="22"/>
                        </w:rPr>
                        <w:t xml:space="preserve">individuals to </w:t>
                      </w:r>
                      <w:r w:rsidR="0099189A" w:rsidRPr="00113A0C">
                        <w:rPr>
                          <w:i/>
                          <w:sz w:val="22"/>
                          <w:szCs w:val="22"/>
                        </w:rPr>
                        <w:t>seek to gain understanding of those who are different from their individual selves</w:t>
                      </w:r>
                      <w:r w:rsidR="00113A0C">
                        <w:rPr>
                          <w:i/>
                          <w:sz w:val="22"/>
                          <w:szCs w:val="22"/>
                        </w:rPr>
                        <w:t>.  In addition,</w:t>
                      </w:r>
                      <w:r w:rsidR="0099189A" w:rsidRPr="00113A0C">
                        <w:rPr>
                          <w:i/>
                          <w:sz w:val="22"/>
                          <w:szCs w:val="22"/>
                        </w:rPr>
                        <w:t xml:space="preserve"> Sauk County will speak out agains</w:t>
                      </w:r>
                      <w:r w:rsidR="00113A0C">
                        <w:rPr>
                          <w:i/>
                          <w:sz w:val="22"/>
                          <w:szCs w:val="22"/>
                        </w:rPr>
                        <w:t xml:space="preserve">t prejudice and discrimination and </w:t>
                      </w:r>
                      <w:r w:rsidR="0099189A" w:rsidRPr="00113A0C">
                        <w:rPr>
                          <w:i/>
                          <w:sz w:val="22"/>
                          <w:szCs w:val="22"/>
                        </w:rPr>
                        <w:t>Sauk County will reach out to suppor</w:t>
                      </w:r>
                      <w:r w:rsidR="00113A0C">
                        <w:rPr>
                          <w:i/>
                          <w:sz w:val="22"/>
                          <w:szCs w:val="22"/>
                        </w:rPr>
                        <w:t>t those who are targets of hate.</w:t>
                      </w:r>
                      <w:r w:rsidR="0099189A" w:rsidRPr="00113A0C">
                        <w:rPr>
                          <w:i/>
                          <w:sz w:val="22"/>
                          <w:szCs w:val="22"/>
                        </w:rPr>
                        <w:t xml:space="preserve"> Sauk County will promote respect for people and help</w:t>
                      </w:r>
                      <w:r w:rsidR="00113A0C">
                        <w:rPr>
                          <w:i/>
                          <w:sz w:val="22"/>
                          <w:szCs w:val="22"/>
                        </w:rPr>
                        <w:t xml:space="preserve"> foster a prejudice-free County.</w:t>
                      </w:r>
                      <w:r w:rsidR="0099189A" w:rsidRPr="00113A0C">
                        <w:rPr>
                          <w:i/>
                          <w:sz w:val="22"/>
                          <w:szCs w:val="22"/>
                        </w:rPr>
                        <w:t xml:space="preserve"> Sauk County recognizes that respecting individual dignity and promoting intergroup harmony are the responsibilities of the County Board and its Employees</w:t>
                      </w:r>
                    </w:p>
                    <w:bookmarkEnd w:id="1"/>
                    <w:p w:rsidR="001E4083" w:rsidRPr="00652987" w:rsidRDefault="001E4083" w:rsidP="000B50EB">
                      <w:pPr>
                        <w:jc w:val="both"/>
                        <w:rPr>
                          <w:i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1479550</wp:posOffset>
                </wp:positionV>
                <wp:extent cx="6448425" cy="259715"/>
                <wp:effectExtent l="0" t="0" r="0" b="0"/>
                <wp:wrapSquare wrapText="bothSides"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4083" w:rsidRPr="00652987" w:rsidRDefault="00D300F2" w:rsidP="001E4083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652987">
                              <w:rPr>
                                <w:b/>
                                <w:sz w:val="22"/>
                                <w:szCs w:val="22"/>
                              </w:rPr>
                              <w:t>Fiscal Impact:</w:t>
                            </w:r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[ </w:t>
                            </w:r>
                            <w:r w:rsidR="00113A0C">
                              <w:rPr>
                                <w:b/>
                                <w:sz w:val="22"/>
                                <w:szCs w:val="22"/>
                              </w:rPr>
                              <w:t>x</w:t>
                            </w:r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] </w:t>
                            </w:r>
                            <w:r w:rsidRPr="00652987">
                              <w:rPr>
                                <w:b/>
                                <w:sz w:val="22"/>
                                <w:szCs w:val="22"/>
                              </w:rPr>
                              <w:t>None</w:t>
                            </w:r>
                            <w:r w:rsidR="001E4083" w:rsidRPr="00652987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[  ] Budgeted Expenditure    [  ] Not Budgeted </w:t>
                            </w:r>
                          </w:p>
                          <w:p w:rsidR="001E4083" w:rsidRDefault="001E408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-9.75pt;margin-top:116.5pt;width:507.75pt;height:20.4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">
                <v:textbox>
                  <w:txbxContent>
                    <w:p w:rsidR="001E4083" w:rsidRPr="00652987" w:rsidRDefault="00D300F2" w:rsidP="001E4083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652987">
                        <w:rPr>
                          <w:b/>
                          <w:sz w:val="22"/>
                          <w:szCs w:val="22"/>
                        </w:rPr>
                        <w:t>Fiscal Impact:</w:t>
                      </w:r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 [ </w:t>
                      </w:r>
                      <w:r w:rsidR="00113A0C">
                        <w:rPr>
                          <w:b/>
                          <w:sz w:val="22"/>
                          <w:szCs w:val="22"/>
                        </w:rPr>
                        <w:t>x</w:t>
                      </w:r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 ] </w:t>
                      </w:r>
                      <w:r w:rsidRPr="00652987">
                        <w:rPr>
                          <w:b/>
                          <w:sz w:val="22"/>
                          <w:szCs w:val="22"/>
                        </w:rPr>
                        <w:t>None</w:t>
                      </w:r>
                      <w:r w:rsidR="001E4083" w:rsidRPr="00652987">
                        <w:rPr>
                          <w:b/>
                          <w:sz w:val="22"/>
                          <w:szCs w:val="22"/>
                        </w:rPr>
                        <w:t xml:space="preserve">   [  ] Budgeted Expenditure    [  ] Not Budgeted </w:t>
                      </w:r>
                    </w:p>
                    <w:p w:rsidR="001E4083" w:rsidRDefault="001E4083"/>
                  </w:txbxContent>
                </v:textbox>
                <w10:wrap type="square"/>
              </v:shape>
            </w:pict>
          </mc:Fallback>
        </mc:AlternateContent>
      </w:r>
    </w:p>
    <w:p w:rsidR="0099189A" w:rsidRDefault="0099189A" w:rsidP="00CE58EC">
      <w:pPr>
        <w:pStyle w:val="DefaultText"/>
        <w:ind w:firstLine="720"/>
        <w:jc w:val="both"/>
        <w:rPr>
          <w:b/>
          <w:bCs/>
          <w:color w:val="auto"/>
          <w:sz w:val="22"/>
          <w:szCs w:val="22"/>
        </w:rPr>
      </w:pPr>
    </w:p>
    <w:p w:rsidR="0099189A" w:rsidRDefault="0099189A" w:rsidP="00CE58EC">
      <w:pPr>
        <w:pStyle w:val="DefaultText"/>
        <w:ind w:firstLine="720"/>
        <w:jc w:val="both"/>
        <w:rPr>
          <w:b/>
          <w:bCs/>
          <w:color w:val="auto"/>
          <w:sz w:val="22"/>
          <w:szCs w:val="22"/>
        </w:rPr>
      </w:pPr>
    </w:p>
    <w:p w:rsidR="00CE58EC" w:rsidRDefault="00CE58EC" w:rsidP="00CE58EC">
      <w:pPr>
        <w:pStyle w:val="DefaultText"/>
        <w:ind w:firstLine="720"/>
        <w:jc w:val="both"/>
        <w:rPr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NOW, THEREFORE, BE IT RESOLVED</w:t>
      </w:r>
      <w:r>
        <w:rPr>
          <w:color w:val="auto"/>
          <w:sz w:val="22"/>
          <w:szCs w:val="22"/>
        </w:rPr>
        <w:t>, by the Sauk County Board of Supervisors, met in regular session, that</w:t>
      </w:r>
      <w:r w:rsidR="0099189A">
        <w:rPr>
          <w:color w:val="auto"/>
          <w:sz w:val="22"/>
          <w:szCs w:val="22"/>
        </w:rPr>
        <w:t>, that Sauk Co</w:t>
      </w:r>
      <w:r>
        <w:rPr>
          <w:color w:val="auto"/>
          <w:sz w:val="22"/>
          <w:szCs w:val="22"/>
        </w:rPr>
        <w:t>un</w:t>
      </w:r>
      <w:r w:rsidR="0099189A">
        <w:rPr>
          <w:color w:val="auto"/>
          <w:sz w:val="22"/>
          <w:szCs w:val="22"/>
        </w:rPr>
        <w:t>ty supports the efforts of all communities</w:t>
      </w:r>
      <w:r w:rsidR="00113A0C">
        <w:rPr>
          <w:color w:val="auto"/>
          <w:sz w:val="22"/>
          <w:szCs w:val="22"/>
        </w:rPr>
        <w:t>, including the Sauk County Board of Supervisors and Sauk County employees,</w:t>
      </w:r>
      <w:r w:rsidR="0099189A">
        <w:rPr>
          <w:color w:val="auto"/>
          <w:sz w:val="22"/>
          <w:szCs w:val="22"/>
        </w:rPr>
        <w:t xml:space="preserve"> to fight hate and foster understanding and stands with </w:t>
      </w:r>
      <w:r w:rsidR="00113A0C">
        <w:rPr>
          <w:color w:val="auto"/>
          <w:sz w:val="22"/>
          <w:szCs w:val="22"/>
        </w:rPr>
        <w:t>all</w:t>
      </w:r>
      <w:r w:rsidR="0099189A">
        <w:rPr>
          <w:color w:val="auto"/>
          <w:sz w:val="22"/>
          <w:szCs w:val="22"/>
        </w:rPr>
        <w:t xml:space="preserve"> communities </w:t>
      </w:r>
      <w:r w:rsidR="00113A0C">
        <w:rPr>
          <w:color w:val="auto"/>
          <w:sz w:val="22"/>
          <w:szCs w:val="22"/>
        </w:rPr>
        <w:t>to</w:t>
      </w:r>
      <w:r w:rsidR="0099189A">
        <w:rPr>
          <w:color w:val="auto"/>
          <w:sz w:val="22"/>
          <w:szCs w:val="22"/>
        </w:rPr>
        <w:t xml:space="preserve"> explore solutions to</w:t>
      </w:r>
      <w:r w:rsidR="00113A0C">
        <w:rPr>
          <w:color w:val="auto"/>
          <w:sz w:val="22"/>
          <w:szCs w:val="22"/>
        </w:rPr>
        <w:t xml:space="preserve"> hate in its many forms and Sauk County resolves to play an active role in standing United Against Hate</w:t>
      </w:r>
      <w:r>
        <w:rPr>
          <w:color w:val="auto"/>
          <w:sz w:val="22"/>
          <w:szCs w:val="22"/>
        </w:rPr>
        <w:t xml:space="preserve">.  </w:t>
      </w:r>
    </w:p>
    <w:p w:rsidR="001001B3" w:rsidRPr="00652987" w:rsidRDefault="001001B3" w:rsidP="001001B3">
      <w:pPr>
        <w:pStyle w:val="DefaultText"/>
        <w:rPr>
          <w:sz w:val="22"/>
          <w:szCs w:val="22"/>
        </w:rPr>
      </w:pPr>
    </w:p>
    <w:p w:rsidR="009D5159" w:rsidRPr="00652987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  <w:r w:rsidRPr="00652987">
        <w:rPr>
          <w:rStyle w:val="InitialStyle"/>
          <w:rFonts w:ascii="Times New Roman" w:hAnsi="Times New Roman"/>
          <w:sz w:val="22"/>
          <w:szCs w:val="22"/>
        </w:rPr>
        <w:t xml:space="preserve">For consideration by the Sauk County </w:t>
      </w:r>
      <w:r w:rsidR="00646AB8" w:rsidRPr="00652987">
        <w:rPr>
          <w:rStyle w:val="InitialStyle"/>
          <w:rFonts w:ascii="Times New Roman" w:hAnsi="Times New Roman"/>
          <w:sz w:val="22"/>
          <w:szCs w:val="22"/>
        </w:rPr>
        <w:t>Board of Supervisors</w:t>
      </w:r>
      <w:r w:rsidR="00963BD9" w:rsidRPr="0065298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Pr="00652987">
        <w:rPr>
          <w:rStyle w:val="InitialStyle"/>
          <w:rFonts w:ascii="Times New Roman" w:hAnsi="Times New Roman"/>
          <w:sz w:val="22"/>
          <w:szCs w:val="22"/>
        </w:rPr>
        <w:t xml:space="preserve">on </w:t>
      </w:r>
      <w:r w:rsidR="009B30DE">
        <w:rPr>
          <w:rStyle w:val="InitialStyle"/>
          <w:rFonts w:ascii="Times New Roman" w:hAnsi="Times New Roman"/>
          <w:sz w:val="22"/>
          <w:szCs w:val="22"/>
        </w:rPr>
        <w:t>December</w:t>
      </w:r>
      <w:r w:rsidR="00311A2A" w:rsidRPr="00652987">
        <w:rPr>
          <w:rStyle w:val="InitialStyle"/>
          <w:rFonts w:ascii="Times New Roman" w:hAnsi="Times New Roman"/>
          <w:sz w:val="22"/>
          <w:szCs w:val="22"/>
        </w:rPr>
        <w:t xml:space="preserve"> 1</w:t>
      </w:r>
      <w:r w:rsidR="009B30DE">
        <w:rPr>
          <w:rStyle w:val="InitialStyle"/>
          <w:rFonts w:ascii="Times New Roman" w:hAnsi="Times New Roman"/>
          <w:sz w:val="22"/>
          <w:szCs w:val="22"/>
        </w:rPr>
        <w:t>8</w:t>
      </w:r>
      <w:r w:rsidR="00E353A7" w:rsidRPr="00652987">
        <w:rPr>
          <w:rStyle w:val="InitialStyle"/>
          <w:rFonts w:ascii="Times New Roman" w:hAnsi="Times New Roman"/>
          <w:sz w:val="22"/>
          <w:szCs w:val="22"/>
        </w:rPr>
        <w:t>, 201</w:t>
      </w:r>
      <w:r w:rsidR="00F463B9" w:rsidRPr="00652987">
        <w:rPr>
          <w:rStyle w:val="InitialStyle"/>
          <w:rFonts w:ascii="Times New Roman" w:hAnsi="Times New Roman"/>
          <w:sz w:val="22"/>
          <w:szCs w:val="22"/>
        </w:rPr>
        <w:t>8</w:t>
      </w:r>
      <w:r w:rsidRPr="00652987">
        <w:rPr>
          <w:rStyle w:val="InitialStyle"/>
          <w:rFonts w:ascii="Times New Roman" w:hAnsi="Times New Roman"/>
          <w:sz w:val="22"/>
          <w:szCs w:val="22"/>
        </w:rPr>
        <w:t>.</w:t>
      </w:r>
    </w:p>
    <w:p w:rsidR="009D5159" w:rsidRPr="00652987" w:rsidRDefault="009D5159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A671BB" w:rsidRPr="00652987" w:rsidRDefault="00A671BB">
      <w:pPr>
        <w:pStyle w:val="DefaultText"/>
        <w:rPr>
          <w:rStyle w:val="InitialStyle"/>
          <w:rFonts w:ascii="Times New Roman" w:hAnsi="Times New Roman"/>
          <w:sz w:val="22"/>
          <w:szCs w:val="22"/>
        </w:rPr>
      </w:pPr>
    </w:p>
    <w:p w:rsidR="009D5159" w:rsidRPr="00652987" w:rsidRDefault="009D5159">
      <w:pPr>
        <w:pStyle w:val="DefaultText"/>
        <w:jc w:val="both"/>
        <w:rPr>
          <w:b/>
          <w:sz w:val="22"/>
          <w:szCs w:val="22"/>
        </w:rPr>
      </w:pPr>
      <w:r w:rsidRPr="00652987">
        <w:rPr>
          <w:rStyle w:val="InitialStyle"/>
          <w:rFonts w:ascii="Times New Roman" w:hAnsi="Times New Roman"/>
          <w:sz w:val="22"/>
          <w:szCs w:val="22"/>
        </w:rPr>
        <w:t>Respectfully submitted,</w:t>
      </w:r>
    </w:p>
    <w:p w:rsidR="00A671BB" w:rsidRPr="00652987" w:rsidRDefault="00A671BB" w:rsidP="00A671BB">
      <w:pPr>
        <w:pStyle w:val="DefaultText"/>
        <w:rPr>
          <w:b/>
          <w:bCs/>
          <w:sz w:val="22"/>
          <w:szCs w:val="22"/>
        </w:rPr>
      </w:pPr>
    </w:p>
    <w:p w:rsidR="00A671BB" w:rsidRPr="00652987" w:rsidRDefault="00F463B9" w:rsidP="00A671BB">
      <w:pPr>
        <w:pStyle w:val="DefaultText"/>
        <w:rPr>
          <w:sz w:val="22"/>
          <w:szCs w:val="22"/>
        </w:rPr>
      </w:pPr>
      <w:r w:rsidRPr="00652987">
        <w:rPr>
          <w:b/>
          <w:bCs/>
          <w:sz w:val="22"/>
          <w:szCs w:val="22"/>
        </w:rPr>
        <w:t>EXECUTIVE AND LEGISLATIVE</w:t>
      </w:r>
      <w:r w:rsidR="00722438" w:rsidRPr="00652987">
        <w:rPr>
          <w:b/>
          <w:bCs/>
          <w:sz w:val="22"/>
          <w:szCs w:val="22"/>
        </w:rPr>
        <w:t xml:space="preserve"> COMMITTEE</w:t>
      </w:r>
    </w:p>
    <w:p w:rsidR="00A671BB" w:rsidRPr="00652987" w:rsidRDefault="00A671BB" w:rsidP="00A671BB">
      <w:pPr>
        <w:pStyle w:val="DefaultText"/>
        <w:rPr>
          <w:sz w:val="22"/>
          <w:szCs w:val="22"/>
        </w:rPr>
      </w:pPr>
    </w:p>
    <w:p w:rsidR="000B79FF" w:rsidRPr="00652987" w:rsidRDefault="000B79FF" w:rsidP="00A671BB">
      <w:pPr>
        <w:pStyle w:val="DefaultText"/>
        <w:rPr>
          <w:sz w:val="22"/>
          <w:szCs w:val="22"/>
        </w:rPr>
      </w:pPr>
    </w:p>
    <w:p w:rsidR="008973B4" w:rsidRPr="00652987" w:rsidRDefault="00A671BB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______________________________</w:t>
      </w:r>
      <w:r w:rsidR="008973B4" w:rsidRPr="00652987">
        <w:rPr>
          <w:sz w:val="22"/>
          <w:szCs w:val="22"/>
        </w:rPr>
        <w:t>__</w:t>
      </w:r>
      <w:r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  <w:t>______________________________</w:t>
      </w:r>
      <w:r w:rsidR="008973B4"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>___</w:t>
      </w:r>
    </w:p>
    <w:p w:rsidR="008973B4" w:rsidRPr="00652987" w:rsidRDefault="00BC78ED" w:rsidP="00A671BB">
      <w:pPr>
        <w:pStyle w:val="DefaultText"/>
        <w:rPr>
          <w:sz w:val="22"/>
          <w:szCs w:val="22"/>
        </w:rPr>
      </w:pPr>
      <w:r w:rsidRPr="00652987">
        <w:rPr>
          <w:caps/>
          <w:sz w:val="22"/>
          <w:szCs w:val="22"/>
        </w:rPr>
        <w:t>PETER VEDRO</w:t>
      </w:r>
      <w:r w:rsidR="00A671BB" w:rsidRPr="00652987">
        <w:rPr>
          <w:sz w:val="22"/>
          <w:szCs w:val="22"/>
        </w:rPr>
        <w:t>, Chair</w:t>
      </w:r>
      <w:r w:rsidR="00A671BB" w:rsidRPr="00652987">
        <w:rPr>
          <w:sz w:val="22"/>
          <w:szCs w:val="22"/>
        </w:rPr>
        <w:tab/>
      </w:r>
      <w:r w:rsidR="00A671BB" w:rsidRPr="00652987">
        <w:rPr>
          <w:sz w:val="22"/>
          <w:szCs w:val="22"/>
        </w:rPr>
        <w:tab/>
      </w:r>
      <w:r w:rsidR="008973B4" w:rsidRPr="00652987">
        <w:rPr>
          <w:sz w:val="22"/>
          <w:szCs w:val="22"/>
        </w:rPr>
        <w:tab/>
      </w:r>
      <w:r w:rsidR="008973B4" w:rsidRPr="00652987">
        <w:rPr>
          <w:sz w:val="22"/>
          <w:szCs w:val="22"/>
        </w:rPr>
        <w:tab/>
      </w:r>
      <w:r w:rsidR="00652987">
        <w:rPr>
          <w:sz w:val="22"/>
          <w:szCs w:val="22"/>
        </w:rPr>
        <w:tab/>
      </w:r>
      <w:r w:rsidR="008973B4" w:rsidRPr="00652987">
        <w:rPr>
          <w:sz w:val="22"/>
          <w:szCs w:val="22"/>
        </w:rPr>
        <w:t>WILLIAM HAMBRECHT, Vice Chair</w:t>
      </w:r>
    </w:p>
    <w:p w:rsidR="008973B4" w:rsidRPr="00652987" w:rsidRDefault="008973B4" w:rsidP="00A671BB">
      <w:pPr>
        <w:pStyle w:val="DefaultText"/>
        <w:rPr>
          <w:sz w:val="22"/>
          <w:szCs w:val="22"/>
        </w:rPr>
      </w:pPr>
    </w:p>
    <w:p w:rsidR="008973B4" w:rsidRPr="00652987" w:rsidRDefault="008973B4" w:rsidP="00A671BB">
      <w:pPr>
        <w:pStyle w:val="DefaultText"/>
        <w:rPr>
          <w:sz w:val="22"/>
          <w:szCs w:val="22"/>
        </w:rPr>
      </w:pPr>
    </w:p>
    <w:p w:rsidR="00A671BB" w:rsidRPr="00652987" w:rsidRDefault="008973B4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</w:t>
      </w:r>
      <w:r w:rsidR="00E353A7" w:rsidRPr="00652987">
        <w:rPr>
          <w:sz w:val="22"/>
          <w:szCs w:val="22"/>
        </w:rPr>
        <w:t>_____________</w:t>
      </w:r>
      <w:r w:rsidRPr="00652987">
        <w:rPr>
          <w:sz w:val="22"/>
          <w:szCs w:val="22"/>
        </w:rPr>
        <w:t>__</w:t>
      </w:r>
      <w:r w:rsidR="00E353A7"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  <w:t>____________________________________</w:t>
      </w:r>
    </w:p>
    <w:p w:rsidR="008973B4" w:rsidRPr="00652987" w:rsidRDefault="008973B4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WALLY CZUPR</w:t>
      </w:r>
      <w:r w:rsidR="00646AB8" w:rsidRPr="00652987">
        <w:rPr>
          <w:sz w:val="22"/>
          <w:szCs w:val="22"/>
        </w:rPr>
        <w:t>YNKO</w:t>
      </w:r>
      <w:r w:rsidR="00646AB8" w:rsidRPr="00652987">
        <w:rPr>
          <w:sz w:val="22"/>
          <w:szCs w:val="22"/>
        </w:rPr>
        <w:tab/>
      </w:r>
      <w:r w:rsidR="00646AB8" w:rsidRPr="00652987">
        <w:rPr>
          <w:sz w:val="22"/>
          <w:szCs w:val="22"/>
        </w:rPr>
        <w:tab/>
      </w:r>
      <w:r w:rsidR="00646AB8" w:rsidRPr="00652987">
        <w:rPr>
          <w:sz w:val="22"/>
          <w:szCs w:val="22"/>
        </w:rPr>
        <w:tab/>
      </w:r>
      <w:r w:rsidR="00646AB8" w:rsidRPr="00652987">
        <w:rPr>
          <w:sz w:val="22"/>
          <w:szCs w:val="22"/>
        </w:rPr>
        <w:tab/>
        <w:t>WILLIAM F. WENZEL</w:t>
      </w:r>
    </w:p>
    <w:p w:rsidR="008973B4" w:rsidRPr="00652987" w:rsidRDefault="008973B4" w:rsidP="00A671BB">
      <w:pPr>
        <w:pStyle w:val="DefaultText"/>
        <w:rPr>
          <w:sz w:val="22"/>
          <w:szCs w:val="22"/>
        </w:rPr>
      </w:pPr>
    </w:p>
    <w:p w:rsidR="00646AB8" w:rsidRPr="00652987" w:rsidRDefault="00A671BB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____________________________</w:t>
      </w:r>
      <w:r w:rsidR="008973B4" w:rsidRPr="00652987">
        <w:rPr>
          <w:sz w:val="22"/>
          <w:szCs w:val="22"/>
        </w:rPr>
        <w:t>__</w:t>
      </w:r>
      <w:r w:rsidRPr="00652987">
        <w:rPr>
          <w:sz w:val="22"/>
          <w:szCs w:val="22"/>
        </w:rPr>
        <w:t>___</w:t>
      </w:r>
      <w:r w:rsidRPr="00652987">
        <w:rPr>
          <w:sz w:val="22"/>
          <w:szCs w:val="22"/>
        </w:rPr>
        <w:tab/>
      </w:r>
      <w:r w:rsidRPr="00652987">
        <w:rPr>
          <w:sz w:val="22"/>
          <w:szCs w:val="22"/>
        </w:rPr>
        <w:tab/>
      </w:r>
    </w:p>
    <w:p w:rsidR="001001B3" w:rsidRPr="00652987" w:rsidRDefault="00646AB8" w:rsidP="00A671BB">
      <w:pPr>
        <w:pStyle w:val="DefaultText"/>
        <w:rPr>
          <w:sz w:val="22"/>
          <w:szCs w:val="22"/>
        </w:rPr>
      </w:pPr>
      <w:r w:rsidRPr="00652987">
        <w:rPr>
          <w:sz w:val="22"/>
          <w:szCs w:val="22"/>
        </w:rPr>
        <w:t>THOMAS KRIEGL</w:t>
      </w:r>
      <w:r w:rsidR="00A671BB" w:rsidRPr="00652987">
        <w:rPr>
          <w:sz w:val="22"/>
          <w:szCs w:val="22"/>
        </w:rPr>
        <w:tab/>
      </w:r>
      <w:r w:rsidR="00A671BB" w:rsidRPr="00652987">
        <w:rPr>
          <w:sz w:val="22"/>
          <w:szCs w:val="22"/>
        </w:rPr>
        <w:tab/>
      </w:r>
      <w:r w:rsidR="00A671BB" w:rsidRPr="00652987">
        <w:rPr>
          <w:sz w:val="22"/>
          <w:szCs w:val="22"/>
        </w:rPr>
        <w:tab/>
      </w:r>
    </w:p>
    <w:p w:rsidR="009D5159" w:rsidRPr="00652987" w:rsidRDefault="009D5159">
      <w:pPr>
        <w:pStyle w:val="DefaultText"/>
        <w:rPr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113A0C" w:rsidRDefault="00113A0C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b/>
          <w:sz w:val="22"/>
          <w:szCs w:val="22"/>
        </w:rPr>
      </w:pPr>
    </w:p>
    <w:p w:rsidR="00E0180A" w:rsidRPr="00652987" w:rsidRDefault="009D5159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652987">
        <w:rPr>
          <w:b/>
          <w:sz w:val="22"/>
          <w:szCs w:val="22"/>
        </w:rPr>
        <w:t>Fiscal Note:</w:t>
      </w:r>
      <w:r w:rsidRPr="00652987">
        <w:rPr>
          <w:sz w:val="22"/>
          <w:szCs w:val="22"/>
        </w:rPr>
        <w:t xml:space="preserve">  </w:t>
      </w:r>
      <w:r w:rsidR="00113A0C">
        <w:rPr>
          <w:sz w:val="22"/>
          <w:szCs w:val="22"/>
        </w:rPr>
        <w:t>None</w:t>
      </w:r>
    </w:p>
    <w:p w:rsidR="00646AB8" w:rsidRPr="00652987" w:rsidRDefault="003042E3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11664"/>
          <w:tab w:val="left" w:pos="11665"/>
          <w:tab w:val="left" w:pos="11666"/>
        </w:tabs>
        <w:jc w:val="both"/>
        <w:rPr>
          <w:sz w:val="22"/>
          <w:szCs w:val="22"/>
        </w:rPr>
      </w:pPr>
      <w:r w:rsidRPr="00652987">
        <w:rPr>
          <w:sz w:val="22"/>
          <w:szCs w:val="22"/>
        </w:rPr>
        <w:t>MI</w:t>
      </w:r>
      <w:r w:rsidR="00373B31" w:rsidRPr="00652987">
        <w:rPr>
          <w:rStyle w:val="InitialStyle"/>
          <w:rFonts w:ascii="Times New Roman" w:hAnsi="Times New Roman"/>
          <w:b/>
          <w:sz w:val="22"/>
          <w:szCs w:val="22"/>
        </w:rPr>
        <w:t>S</w:t>
      </w:r>
      <w:r w:rsidR="009D5159" w:rsidRPr="00652987">
        <w:rPr>
          <w:rStyle w:val="InitialStyle"/>
          <w:rFonts w:ascii="Times New Roman" w:hAnsi="Times New Roman"/>
          <w:b/>
          <w:sz w:val="22"/>
          <w:szCs w:val="22"/>
        </w:rPr>
        <w:t xml:space="preserve"> Note:</w:t>
      </w:r>
      <w:r w:rsidR="009D5159" w:rsidRPr="00652987">
        <w:rPr>
          <w:rStyle w:val="InitialStyle"/>
          <w:rFonts w:ascii="Times New Roman" w:hAnsi="Times New Roman"/>
          <w:sz w:val="22"/>
          <w:szCs w:val="22"/>
        </w:rPr>
        <w:t xml:space="preserve"> </w:t>
      </w:r>
      <w:r w:rsidR="009D5159" w:rsidRPr="00652987">
        <w:rPr>
          <w:sz w:val="22"/>
          <w:szCs w:val="22"/>
        </w:rPr>
        <w:t xml:space="preserve">  </w:t>
      </w:r>
      <w:r w:rsidR="00113A0C">
        <w:rPr>
          <w:sz w:val="22"/>
          <w:szCs w:val="22"/>
        </w:rPr>
        <w:t>None</w:t>
      </w:r>
      <w:r w:rsidR="00DD56CB">
        <w:rPr>
          <w:sz w:val="22"/>
          <w:szCs w:val="22"/>
        </w:rPr>
        <w:t xml:space="preserve"> </w:t>
      </w:r>
    </w:p>
    <w:sectPr w:rsidR="00646AB8" w:rsidRPr="00652987" w:rsidSect="008B1E9A">
      <w:pgSz w:w="12240" w:h="15840"/>
      <w:pgMar w:top="1008" w:right="1008" w:bottom="1008" w:left="1008" w:header="648" w:footer="64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12BA" w:rsidRDefault="00E012BA">
      <w:r>
        <w:separator/>
      </w:r>
    </w:p>
  </w:endnote>
  <w:endnote w:type="continuationSeparator" w:id="0">
    <w:p w:rsidR="00E012BA" w:rsidRDefault="00E01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12BA" w:rsidRDefault="00E012BA">
      <w:r>
        <w:separator/>
      </w:r>
    </w:p>
  </w:footnote>
  <w:footnote w:type="continuationSeparator" w:id="0">
    <w:p w:rsidR="00E012BA" w:rsidRDefault="00E01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defaultTabStop w:val="720"/>
  <w:hyphenationZone w:val="0"/>
  <w:doNotHyphenateCaps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1A"/>
    <w:rsid w:val="000013BE"/>
    <w:rsid w:val="000016AA"/>
    <w:rsid w:val="0001706E"/>
    <w:rsid w:val="00044189"/>
    <w:rsid w:val="00084DF0"/>
    <w:rsid w:val="00092B8E"/>
    <w:rsid w:val="000A6B64"/>
    <w:rsid w:val="000B50EB"/>
    <w:rsid w:val="000B79FF"/>
    <w:rsid w:val="000C65D9"/>
    <w:rsid w:val="000D3706"/>
    <w:rsid w:val="000D6495"/>
    <w:rsid w:val="000E3A58"/>
    <w:rsid w:val="000F0231"/>
    <w:rsid w:val="000F6297"/>
    <w:rsid w:val="001001B3"/>
    <w:rsid w:val="00111E27"/>
    <w:rsid w:val="00113A0C"/>
    <w:rsid w:val="001319F5"/>
    <w:rsid w:val="001320BA"/>
    <w:rsid w:val="00136D1E"/>
    <w:rsid w:val="001428A0"/>
    <w:rsid w:val="001556C0"/>
    <w:rsid w:val="001564BE"/>
    <w:rsid w:val="00166E27"/>
    <w:rsid w:val="00181E9D"/>
    <w:rsid w:val="00182AFA"/>
    <w:rsid w:val="00193826"/>
    <w:rsid w:val="001E1D83"/>
    <w:rsid w:val="001E4083"/>
    <w:rsid w:val="00221E59"/>
    <w:rsid w:val="002407AF"/>
    <w:rsid w:val="00251359"/>
    <w:rsid w:val="00261376"/>
    <w:rsid w:val="002B1A7C"/>
    <w:rsid w:val="002D0761"/>
    <w:rsid w:val="003042E3"/>
    <w:rsid w:val="00311A2A"/>
    <w:rsid w:val="00320E33"/>
    <w:rsid w:val="0036392C"/>
    <w:rsid w:val="00364C20"/>
    <w:rsid w:val="00373B31"/>
    <w:rsid w:val="00382281"/>
    <w:rsid w:val="003A583E"/>
    <w:rsid w:val="003B6FA2"/>
    <w:rsid w:val="003D6E82"/>
    <w:rsid w:val="00475F7F"/>
    <w:rsid w:val="004972CE"/>
    <w:rsid w:val="004A679B"/>
    <w:rsid w:val="00503FF5"/>
    <w:rsid w:val="00544FAF"/>
    <w:rsid w:val="00550E1A"/>
    <w:rsid w:val="00551DFF"/>
    <w:rsid w:val="00561FA8"/>
    <w:rsid w:val="00572533"/>
    <w:rsid w:val="005E2119"/>
    <w:rsid w:val="00646AB8"/>
    <w:rsid w:val="00652987"/>
    <w:rsid w:val="006B155B"/>
    <w:rsid w:val="006B3AF9"/>
    <w:rsid w:val="006F2F28"/>
    <w:rsid w:val="00722438"/>
    <w:rsid w:val="00724305"/>
    <w:rsid w:val="00740651"/>
    <w:rsid w:val="00747818"/>
    <w:rsid w:val="00783C77"/>
    <w:rsid w:val="007910D2"/>
    <w:rsid w:val="0079521C"/>
    <w:rsid w:val="007A3746"/>
    <w:rsid w:val="007D34B7"/>
    <w:rsid w:val="007D5407"/>
    <w:rsid w:val="00806D41"/>
    <w:rsid w:val="00861D02"/>
    <w:rsid w:val="00876B91"/>
    <w:rsid w:val="008966D4"/>
    <w:rsid w:val="008973B4"/>
    <w:rsid w:val="008A21F2"/>
    <w:rsid w:val="008A4279"/>
    <w:rsid w:val="008B1E9A"/>
    <w:rsid w:val="008B3851"/>
    <w:rsid w:val="008B6D4A"/>
    <w:rsid w:val="008D00C1"/>
    <w:rsid w:val="008D0B44"/>
    <w:rsid w:val="008D1889"/>
    <w:rsid w:val="008D74AD"/>
    <w:rsid w:val="008E46B2"/>
    <w:rsid w:val="008F32F4"/>
    <w:rsid w:val="008F77A8"/>
    <w:rsid w:val="00963BD9"/>
    <w:rsid w:val="00976515"/>
    <w:rsid w:val="0098743F"/>
    <w:rsid w:val="0099189A"/>
    <w:rsid w:val="009A258D"/>
    <w:rsid w:val="009A2EDE"/>
    <w:rsid w:val="009B30DE"/>
    <w:rsid w:val="009D5159"/>
    <w:rsid w:val="00A26944"/>
    <w:rsid w:val="00A446AE"/>
    <w:rsid w:val="00A4525E"/>
    <w:rsid w:val="00A52BF3"/>
    <w:rsid w:val="00A671BB"/>
    <w:rsid w:val="00A855F1"/>
    <w:rsid w:val="00AC220B"/>
    <w:rsid w:val="00AC5D7F"/>
    <w:rsid w:val="00B62C05"/>
    <w:rsid w:val="00B73B46"/>
    <w:rsid w:val="00B7537F"/>
    <w:rsid w:val="00BC108A"/>
    <w:rsid w:val="00BC78ED"/>
    <w:rsid w:val="00BE2690"/>
    <w:rsid w:val="00BF3382"/>
    <w:rsid w:val="00C015F3"/>
    <w:rsid w:val="00C219C6"/>
    <w:rsid w:val="00C30082"/>
    <w:rsid w:val="00C4616B"/>
    <w:rsid w:val="00C47771"/>
    <w:rsid w:val="00C71603"/>
    <w:rsid w:val="00C77431"/>
    <w:rsid w:val="00CA3601"/>
    <w:rsid w:val="00CD5436"/>
    <w:rsid w:val="00CE58EC"/>
    <w:rsid w:val="00D004CB"/>
    <w:rsid w:val="00D300F2"/>
    <w:rsid w:val="00D365A7"/>
    <w:rsid w:val="00D91118"/>
    <w:rsid w:val="00DD56CB"/>
    <w:rsid w:val="00DE1F96"/>
    <w:rsid w:val="00DF1865"/>
    <w:rsid w:val="00E012BA"/>
    <w:rsid w:val="00E0180A"/>
    <w:rsid w:val="00E27A69"/>
    <w:rsid w:val="00E314B3"/>
    <w:rsid w:val="00E353A7"/>
    <w:rsid w:val="00E63ED7"/>
    <w:rsid w:val="00E76BCD"/>
    <w:rsid w:val="00EB6C56"/>
    <w:rsid w:val="00ED1811"/>
    <w:rsid w:val="00ED56C2"/>
    <w:rsid w:val="00EE741A"/>
    <w:rsid w:val="00EF1348"/>
    <w:rsid w:val="00F02F64"/>
    <w:rsid w:val="00F251B2"/>
    <w:rsid w:val="00F336D8"/>
    <w:rsid w:val="00F463B9"/>
    <w:rsid w:val="00F52EC6"/>
    <w:rsid w:val="00FB27AF"/>
    <w:rsid w:val="00FC439B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F8B8BE"/>
  <w15:chartTrackingRefBased/>
  <w15:docId w15:val="{7ECE343B-F783-4C47-A48F-B71985171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qFormat/>
    <w:pPr>
      <w:spacing w:before="280"/>
      <w:outlineLvl w:val="0"/>
    </w:pPr>
    <w:rPr>
      <w:rFonts w:ascii="Arial Black" w:hAnsi="Arial Black"/>
      <w:color w:val="000000"/>
      <w:sz w:val="28"/>
    </w:rPr>
  </w:style>
  <w:style w:type="paragraph" w:styleId="Heading2">
    <w:name w:val="heading 2"/>
    <w:basedOn w:val="Normal"/>
    <w:qFormat/>
    <w:pPr>
      <w:spacing w:before="120"/>
      <w:outlineLvl w:val="1"/>
    </w:pPr>
    <w:rPr>
      <w:rFonts w:ascii="Arial" w:hAnsi="Arial"/>
      <w:b/>
      <w:color w:val="000000"/>
      <w:sz w:val="24"/>
    </w:rPr>
  </w:style>
  <w:style w:type="paragraph" w:styleId="Heading3">
    <w:name w:val="heading 3"/>
    <w:basedOn w:val="Normal"/>
    <w:qFormat/>
    <w:pPr>
      <w:spacing w:before="120"/>
      <w:outlineLvl w:val="2"/>
    </w:pPr>
    <w:rPr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DFF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qFormat/>
    <w:pPr>
      <w:spacing w:after="240"/>
      <w:jc w:val="center"/>
    </w:pPr>
    <w:rPr>
      <w:rFonts w:ascii="Arial Black" w:hAnsi="Arial Black"/>
      <w:color w:val="000000"/>
      <w:sz w:val="48"/>
    </w:rPr>
  </w:style>
  <w:style w:type="paragraph" w:customStyle="1" w:styleId="OutlineNotIndented">
    <w:name w:val="Outline (Not Indented)"/>
    <w:basedOn w:val="Normal"/>
    <w:rPr>
      <w:color w:val="000000"/>
      <w:sz w:val="24"/>
    </w:rPr>
  </w:style>
  <w:style w:type="paragraph" w:customStyle="1" w:styleId="OutlineIndented">
    <w:name w:val="Outline (Indented)"/>
    <w:basedOn w:val="Normal"/>
    <w:rPr>
      <w:color w:val="000000"/>
      <w:sz w:val="24"/>
    </w:rPr>
  </w:style>
  <w:style w:type="paragraph" w:customStyle="1" w:styleId="TableText">
    <w:name w:val="Table Text"/>
    <w:basedOn w:val="Normal"/>
    <w:pPr>
      <w:jc w:val="right"/>
    </w:pPr>
    <w:rPr>
      <w:color w:val="000000"/>
      <w:sz w:val="24"/>
    </w:rPr>
  </w:style>
  <w:style w:type="paragraph" w:customStyle="1" w:styleId="NumberList">
    <w:name w:val="Number List"/>
    <w:basedOn w:val="Normal"/>
    <w:rPr>
      <w:color w:val="000000"/>
      <w:sz w:val="24"/>
    </w:rPr>
  </w:style>
  <w:style w:type="paragraph" w:customStyle="1" w:styleId="FirstLineIndent">
    <w:name w:val="First Line Indent"/>
    <w:basedOn w:val="Normal"/>
    <w:pPr>
      <w:ind w:firstLine="720"/>
    </w:pPr>
    <w:rPr>
      <w:color w:val="000000"/>
      <w:sz w:val="24"/>
    </w:rPr>
  </w:style>
  <w:style w:type="paragraph" w:customStyle="1" w:styleId="Bullet2">
    <w:name w:val="Bullet 2"/>
    <w:basedOn w:val="Normal"/>
    <w:rPr>
      <w:color w:val="000000"/>
      <w:sz w:val="24"/>
    </w:rPr>
  </w:style>
  <w:style w:type="paragraph" w:customStyle="1" w:styleId="Bullet1">
    <w:name w:val="Bullet 1"/>
    <w:basedOn w:val="Normal"/>
    <w:rPr>
      <w:color w:val="000000"/>
      <w:sz w:val="24"/>
    </w:rPr>
  </w:style>
  <w:style w:type="paragraph" w:customStyle="1" w:styleId="BodySingle">
    <w:name w:val="Body Single"/>
    <w:basedOn w:val="Normal"/>
    <w:rPr>
      <w:color w:val="000000"/>
      <w:sz w:val="24"/>
    </w:rPr>
  </w:style>
  <w:style w:type="paragraph" w:customStyle="1" w:styleId="DefaultText">
    <w:name w:val="Default Text"/>
    <w:basedOn w:val="Normal"/>
    <w:uiPriority w:val="99"/>
    <w:rPr>
      <w:color w:val="000000"/>
      <w:sz w:val="24"/>
    </w:rPr>
  </w:style>
  <w:style w:type="character" w:customStyle="1" w:styleId="InitialStyle">
    <w:name w:val="InitialStyle"/>
    <w:rPr>
      <w:rFonts w:ascii="Courier New" w:hAnsi="Courier New"/>
      <w:color w:val="000000"/>
      <w:spacing w:val="0"/>
      <w:sz w:val="24"/>
    </w:rPr>
  </w:style>
  <w:style w:type="character" w:customStyle="1" w:styleId="BalloonTextChar">
    <w:name w:val="Balloon Text Char"/>
    <w:link w:val="BalloonText"/>
    <w:uiPriority w:val="99"/>
    <w:semiHidden/>
    <w:rsid w:val="00551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Sauk County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akleczek</dc:creator>
  <cp:keywords/>
  <cp:lastModifiedBy>Alene Kleczek Bolin</cp:lastModifiedBy>
  <cp:revision>2</cp:revision>
  <cp:lastPrinted>2018-12-12T18:54:00Z</cp:lastPrinted>
  <dcterms:created xsi:type="dcterms:W3CDTF">2018-12-13T01:25:00Z</dcterms:created>
  <dcterms:modified xsi:type="dcterms:W3CDTF">2018-12-13T01:25:00Z</dcterms:modified>
</cp:coreProperties>
</file>